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86549696"/>
        <w:docPartObj>
          <w:docPartGallery w:val="Cover Pages"/>
          <w:docPartUnique/>
        </w:docPartObj>
      </w:sdtPr>
      <w:sdtEndPr>
        <w:rPr>
          <w:b/>
          <w:color w:val="538135" w:themeColor="accent6" w:themeShade="BF"/>
          <w:sz w:val="28"/>
          <w:szCs w:val="28"/>
        </w:rPr>
      </w:sdtEndPr>
      <w:sdtContent>
        <w:p w:rsidR="00B86793" w:rsidRDefault="00B86793"/>
        <w:p w:rsidR="00B86793" w:rsidRDefault="00B86793"/>
        <w:p w:rsidR="00B86793" w:rsidRDefault="00B86793"/>
        <w:p w:rsidR="003F0F10" w:rsidRPr="00B86793" w:rsidRDefault="00B86793">
          <w:pPr>
            <w:rPr>
              <w:color w:val="538135" w:themeColor="accent6" w:themeShade="BF"/>
            </w:rPr>
          </w:pPr>
          <w:r>
            <w:rPr>
              <w:b/>
              <w:noProof/>
              <w:color w:val="538135" w:themeColor="accent6" w:themeShade="BF"/>
              <w:sz w:val="28"/>
              <w:szCs w:val="28"/>
            </w:rPr>
            <w:drawing>
              <wp:inline distT="0" distB="0" distL="0" distR="0" wp14:anchorId="529BD719" wp14:editId="3F97CBD3">
                <wp:extent cx="5715012" cy="20574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I logo for pri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12" cy="2057404"/>
                        </a:xfrm>
                        <a:prstGeom prst="rect">
                          <a:avLst/>
                        </a:prstGeom>
                      </pic:spPr>
                    </pic:pic>
                  </a:graphicData>
                </a:graphic>
              </wp:inline>
            </w:drawing>
          </w:r>
        </w:p>
        <w:p w:rsidR="003F0F10" w:rsidRDefault="00046B15">
          <w:pPr>
            <w:rPr>
              <w:b/>
              <w:color w:val="538135" w:themeColor="accent6" w:themeShade="BF"/>
              <w:sz w:val="28"/>
              <w:szCs w:val="28"/>
            </w:rPr>
          </w:pPr>
          <w:r>
            <w:rPr>
              <w:b/>
              <w:noProof/>
              <w:color w:val="538135" w:themeColor="accent6" w:themeShade="BF"/>
              <w:sz w:val="28"/>
              <w:szCs w:val="28"/>
            </w:rPr>
            <w:drawing>
              <wp:inline distT="0" distB="0" distL="0" distR="0" wp14:anchorId="2B7DE27C" wp14:editId="176676D5">
                <wp:extent cx="5943600" cy="32099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r w:rsidR="003F0F10" w:rsidRPr="00B86793">
            <w:rPr>
              <w:b/>
              <w:noProof/>
              <w:color w:val="538135" w:themeColor="accent6" w:themeShade="BF"/>
              <w:sz w:val="28"/>
              <w:szCs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3686175</wp:posOffset>
                    </wp:positionV>
                    <wp:extent cx="4333875" cy="9239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333875" cy="923925"/>
                            </a:xfrm>
                            <a:prstGeom prst="rect">
                              <a:avLst/>
                            </a:prstGeom>
                            <a:solidFill>
                              <a:schemeClr val="bg1">
                                <a:alpha val="0"/>
                              </a:schemeClr>
                            </a:solidFill>
                            <a:ln w="6350">
                              <a:noFill/>
                            </a:ln>
                          </wps:spPr>
                          <wps:txbx>
                            <w:txbxContent>
                              <w:p w:rsidR="003F0F10" w:rsidRPr="00B86793" w:rsidRDefault="003F0F10" w:rsidP="003F0F10">
                                <w:pPr>
                                  <w:jc w:val="center"/>
                                  <w:rPr>
                                    <w:color w:val="538135" w:themeColor="accent6" w:themeShade="BF"/>
                                    <w:sz w:val="72"/>
                                    <w:szCs w:val="72"/>
                                  </w:rPr>
                                </w:pPr>
                                <w:r w:rsidRPr="00B86793">
                                  <w:rPr>
                                    <w:color w:val="538135" w:themeColor="accent6" w:themeShade="BF"/>
                                    <w:sz w:val="72"/>
                                    <w:szCs w:val="72"/>
                                  </w:rPr>
                                  <w:t>June 13-14,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290.25pt;width:341.25pt;height:72.75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" fillcolor="white [3212]" stroked="f" strokeweight=".5pt">
                    <v:fill opacity="0"/>
                    <v:textbox>
                      <w:txbxContent>
                        <w:p w:rsidR="003F0F10" w:rsidRPr="00B86793" w:rsidRDefault="003F0F10" w:rsidP="003F0F10">
                          <w:pPr>
                            <w:jc w:val="center"/>
                            <w:rPr>
                              <w:color w:val="538135" w:themeColor="accent6" w:themeShade="BF"/>
                              <w:sz w:val="72"/>
                              <w:szCs w:val="72"/>
                            </w:rPr>
                          </w:pPr>
                          <w:r w:rsidRPr="00B86793">
                            <w:rPr>
                              <w:color w:val="538135" w:themeColor="accent6" w:themeShade="BF"/>
                              <w:sz w:val="72"/>
                              <w:szCs w:val="72"/>
                            </w:rPr>
                            <w:t>June 13-14, 2018</w:t>
                          </w:r>
                        </w:p>
                      </w:txbxContent>
                    </v:textbox>
                    <w10:wrap anchorx="margin"/>
                  </v:shape>
                </w:pict>
              </mc:Fallback>
            </mc:AlternateContent>
          </w:r>
          <w:r w:rsidR="003F0F10" w:rsidRPr="00B86793">
            <w:rPr>
              <w:b/>
              <w:color w:val="538135" w:themeColor="accent6" w:themeShade="BF"/>
              <w:sz w:val="28"/>
              <w:szCs w:val="28"/>
            </w:rPr>
            <w:br w:type="page"/>
          </w:r>
        </w:p>
      </w:sdtContent>
    </w:sdt>
    <w:p w:rsidR="004E18E4" w:rsidRDefault="004E18E4" w:rsidP="002259A4">
      <w:pPr>
        <w:rPr>
          <w:rFonts w:cstheme="minorHAnsi"/>
          <w:b/>
          <w:color w:val="2F5496" w:themeColor="accent5" w:themeShade="BF"/>
          <w:sz w:val="32"/>
          <w:szCs w:val="32"/>
        </w:rPr>
        <w:sectPr w:rsidR="004E18E4" w:rsidSect="00A3555E">
          <w:footerReference w:type="first" r:id="rId11"/>
          <w:pgSz w:w="12240" w:h="15840" w:code="1"/>
          <w:pgMar w:top="1440" w:right="1440" w:bottom="1440" w:left="1440" w:header="720" w:footer="720" w:gutter="0"/>
          <w:pgBorders w:display="firstPage" w:offsetFrom="page">
            <w:top w:val="single" w:sz="4" w:space="24" w:color="538135" w:themeColor="accent6" w:themeShade="BF"/>
            <w:left w:val="single" w:sz="4" w:space="24" w:color="538135" w:themeColor="accent6" w:themeShade="BF"/>
            <w:bottom w:val="single" w:sz="4" w:space="24" w:color="538135" w:themeColor="accent6" w:themeShade="BF"/>
            <w:right w:val="single" w:sz="4" w:space="24" w:color="538135" w:themeColor="accent6" w:themeShade="BF"/>
          </w:pgBorders>
          <w:pgNumType w:start="0"/>
          <w:cols w:space="720"/>
          <w:docGrid w:linePitch="360"/>
        </w:sectPr>
      </w:pPr>
    </w:p>
    <w:p w:rsidR="004E6652" w:rsidRDefault="004E6652" w:rsidP="002259A4">
      <w:pPr>
        <w:rPr>
          <w:rFonts w:cstheme="minorHAnsi"/>
          <w:b/>
          <w:color w:val="2F5496" w:themeColor="accent5" w:themeShade="BF"/>
          <w:sz w:val="32"/>
          <w:szCs w:val="32"/>
        </w:rPr>
      </w:pPr>
      <w:r>
        <w:rPr>
          <w:rFonts w:cstheme="minorHAnsi"/>
          <w:b/>
          <w:noProof/>
          <w:color w:val="538135" w:themeColor="accent6" w:themeShade="BF"/>
          <w:sz w:val="28"/>
          <w:szCs w:val="28"/>
        </w:rPr>
        <w:lastRenderedPageBreak/>
        <mc:AlternateContent>
          <mc:Choice Requires="wps">
            <w:drawing>
              <wp:anchor distT="0" distB="0" distL="114300" distR="114300" simplePos="0" relativeHeight="251675648" behindDoc="0" locked="0" layoutInCell="1" allowOverlap="1" wp14:anchorId="5F66DB09" wp14:editId="07EDDDC3">
                <wp:simplePos x="0" y="0"/>
                <wp:positionH relativeFrom="margin">
                  <wp:posOffset>0</wp:posOffset>
                </wp:positionH>
                <wp:positionV relativeFrom="paragraph">
                  <wp:posOffset>0</wp:posOffset>
                </wp:positionV>
                <wp:extent cx="5943600"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943600" cy="381000"/>
                        </a:xfrm>
                        <a:prstGeom prst="rect">
                          <a:avLst/>
                        </a:prstGeom>
                        <a:gradFill flip="none" rotWithShape="1">
                          <a:gsLst>
                            <a:gs pos="0">
                              <a:srgbClr val="70AD47">
                                <a:lumMod val="75000"/>
                                <a:shade val="30000"/>
                                <a:satMod val="115000"/>
                              </a:srgbClr>
                            </a:gs>
                            <a:gs pos="50000">
                              <a:srgbClr val="70AD47">
                                <a:lumMod val="75000"/>
                                <a:shade val="67500"/>
                                <a:satMod val="115000"/>
                              </a:srgbClr>
                            </a:gs>
                            <a:gs pos="100000">
                              <a:srgbClr val="70AD47">
                                <a:lumMod val="75000"/>
                                <a:shade val="100000"/>
                                <a:satMod val="115000"/>
                              </a:srgbClr>
                            </a:gs>
                          </a:gsLst>
                          <a:path path="circle">
                            <a:fillToRect l="100000" t="100000"/>
                          </a:path>
                          <a:tileRect r="-100000" b="-100000"/>
                        </a:gradFill>
                        <a:ln w="6350">
                          <a:noFill/>
                        </a:ln>
                      </wps:spPr>
                      <wps:txbx>
                        <w:txbxContent>
                          <w:p w:rsidR="004E6652" w:rsidRPr="00DF2885" w:rsidRDefault="004E6652" w:rsidP="004E6652">
                            <w:pPr>
                              <w:rPr>
                                <w:b/>
                                <w:color w:val="FFFFFF" w:themeColor="background1"/>
                                <w:sz w:val="32"/>
                                <w:szCs w:val="32"/>
                              </w:rPr>
                            </w:pPr>
                            <w:r>
                              <w:rPr>
                                <w:b/>
                                <w:color w:val="FFFFFF" w:themeColor="background1"/>
                                <w:sz w:val="32"/>
                                <w:szCs w:val="32"/>
                              </w:rPr>
                              <w:t>KICKOFF &amp; KEYNOTE SPEAKERS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6DB09" id="Text Box 8" o:spid="_x0000_s1027" type="#_x0000_t202" style="position:absolute;margin-left:0;margin-top:0;width:468pt;height:30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" fillcolor="#2d4d17" stroked="f" strokeweight=".5pt">
                <v:fill color2="#538730" rotate="t" focusposition="1,1" focussize="" colors="0 #2d4d17;.5 #447126;1 #538730" focus="100%" type="gradientRadial"/>
                <v:textbox>
                  <w:txbxContent>
                    <w:p w:rsidR="004E6652" w:rsidRPr="00DF2885" w:rsidRDefault="004E6652" w:rsidP="004E6652">
                      <w:pPr>
                        <w:rPr>
                          <w:b/>
                          <w:color w:val="FFFFFF" w:themeColor="background1"/>
                          <w:sz w:val="32"/>
                          <w:szCs w:val="32"/>
                        </w:rPr>
                      </w:pPr>
                      <w:r>
                        <w:rPr>
                          <w:b/>
                          <w:color w:val="FFFFFF" w:themeColor="background1"/>
                          <w:sz w:val="32"/>
                          <w:szCs w:val="32"/>
                        </w:rPr>
                        <w:t>KICKOFF &amp; KEYNOTE SPEAKERS</w:t>
                      </w:r>
                    </w:p>
                  </w:txbxContent>
                </v:textbox>
                <w10:wrap anchorx="margin"/>
              </v:shape>
            </w:pict>
          </mc:Fallback>
        </mc:AlternateContent>
      </w:r>
    </w:p>
    <w:p w:rsidR="004E6652" w:rsidRDefault="004E6652" w:rsidP="004E6652">
      <w:pPr>
        <w:rPr>
          <w:rFonts w:cstheme="minorHAnsi"/>
          <w:b/>
          <w:color w:val="2F5496" w:themeColor="accent5" w:themeShade="BF"/>
          <w:sz w:val="28"/>
          <w:szCs w:val="28"/>
        </w:rPr>
      </w:pPr>
    </w:p>
    <w:p w:rsidR="004E6652" w:rsidRPr="00DF2885" w:rsidRDefault="004E6652" w:rsidP="004E6652">
      <w:pPr>
        <w:rPr>
          <w:rFonts w:cstheme="minorHAnsi"/>
          <w:color w:val="000000"/>
          <w:sz w:val="20"/>
          <w:szCs w:val="20"/>
        </w:rPr>
      </w:pPr>
      <w:r w:rsidRPr="00DF2885">
        <w:rPr>
          <w:rFonts w:cstheme="minorHAnsi"/>
          <w:i/>
          <w:noProof/>
          <w:color w:val="2F5496" w:themeColor="accent5" w:themeShade="BF"/>
        </w:rPr>
        <w:drawing>
          <wp:anchor distT="0" distB="0" distL="114300" distR="114300" simplePos="0" relativeHeight="251672576" behindDoc="0" locked="0" layoutInCell="1" allowOverlap="1" wp14:anchorId="28D83AEE" wp14:editId="0A5989F1">
            <wp:simplePos x="0" y="0"/>
            <wp:positionH relativeFrom="column">
              <wp:posOffset>0</wp:posOffset>
            </wp:positionH>
            <wp:positionV relativeFrom="paragraph">
              <wp:posOffset>-2540</wp:posOffset>
            </wp:positionV>
            <wp:extent cx="1066605" cy="160083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605"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885">
        <w:rPr>
          <w:rFonts w:cstheme="minorHAnsi"/>
          <w:b/>
          <w:color w:val="2F5496" w:themeColor="accent5" w:themeShade="BF"/>
          <w:sz w:val="28"/>
          <w:szCs w:val="28"/>
        </w:rPr>
        <w:t>Marsha Danielson</w:t>
      </w:r>
      <w:r w:rsidR="00432C45">
        <w:rPr>
          <w:rFonts w:cstheme="minorHAnsi"/>
          <w:b/>
          <w:color w:val="2F5496" w:themeColor="accent5" w:themeShade="BF"/>
          <w:sz w:val="28"/>
          <w:szCs w:val="28"/>
        </w:rPr>
        <w:t>,</w:t>
      </w:r>
      <w:r w:rsidRPr="00DF2885">
        <w:rPr>
          <w:rFonts w:cstheme="minorHAnsi"/>
          <w:b/>
          <w:color w:val="2F5496" w:themeColor="accent5" w:themeShade="BF"/>
          <w:sz w:val="28"/>
          <w:szCs w:val="28"/>
        </w:rPr>
        <w:t xml:space="preserve"> </w:t>
      </w:r>
      <w:r w:rsidRPr="00DF2885">
        <w:rPr>
          <w:rFonts w:cstheme="minorHAnsi"/>
          <w:color w:val="000000"/>
          <w:sz w:val="20"/>
          <w:szCs w:val="20"/>
        </w:rPr>
        <w:t>Vice President of Economic Development</w:t>
      </w:r>
      <w:r w:rsidR="00432C45">
        <w:rPr>
          <w:rFonts w:cstheme="minorHAnsi"/>
          <w:color w:val="000000"/>
          <w:sz w:val="20"/>
          <w:szCs w:val="20"/>
        </w:rPr>
        <w:t xml:space="preserve"> at South Central College (SCC), </w:t>
      </w:r>
      <w:r w:rsidRPr="00DF2885">
        <w:rPr>
          <w:rFonts w:cstheme="minorHAnsi"/>
          <w:color w:val="000000"/>
          <w:sz w:val="20"/>
          <w:szCs w:val="20"/>
        </w:rPr>
        <w:t xml:space="preserve">serves as an external connection to the College for business &amp; industry, organizations, other </w:t>
      </w:r>
      <w:r w:rsidR="00432C45">
        <w:rPr>
          <w:rFonts w:cstheme="minorHAnsi"/>
          <w:color w:val="000000"/>
          <w:sz w:val="20"/>
          <w:szCs w:val="20"/>
        </w:rPr>
        <w:t>colleges and u</w:t>
      </w:r>
      <w:r w:rsidRPr="00DF2885">
        <w:rPr>
          <w:rFonts w:cstheme="minorHAnsi"/>
          <w:color w:val="000000"/>
          <w:sz w:val="20"/>
          <w:szCs w:val="20"/>
        </w:rPr>
        <w:t xml:space="preserve">niversities, local, state, national and international government and non-governmental partners. </w:t>
      </w:r>
      <w:r w:rsidRPr="00DF2885">
        <w:rPr>
          <w:rFonts w:cstheme="minorHAnsi"/>
          <w:sz w:val="20"/>
          <w:szCs w:val="20"/>
        </w:rPr>
        <w:t xml:space="preserve">Helping </w:t>
      </w:r>
      <w:r w:rsidRPr="00DF2885">
        <w:rPr>
          <w:rFonts w:cstheme="minorHAnsi"/>
          <w:vanish/>
          <w:sz w:val="20"/>
          <w:szCs w:val="20"/>
        </w:rPr>
        <w:t xml:space="preserve">The VPOSP is an integral part of SCC’s leadership team, helping </w:t>
      </w:r>
      <w:r w:rsidRPr="00DF2885">
        <w:rPr>
          <w:rFonts w:cstheme="minorHAnsi"/>
          <w:sz w:val="20"/>
          <w:szCs w:val="20"/>
        </w:rPr>
        <w:t xml:space="preserve">to fulfill SCC’s vision, mission, and goals, </w:t>
      </w:r>
      <w:r w:rsidR="00432C45">
        <w:rPr>
          <w:rFonts w:cstheme="minorHAnsi"/>
          <w:sz w:val="20"/>
          <w:szCs w:val="20"/>
        </w:rPr>
        <w:t>Danielson</w:t>
      </w:r>
      <w:r w:rsidRPr="00DF2885">
        <w:rPr>
          <w:rFonts w:cstheme="minorHAnsi"/>
          <w:sz w:val="20"/>
          <w:szCs w:val="20"/>
        </w:rPr>
        <w:t xml:space="preserve"> is charged with developing supportive broad-based, multi-sector, bi-partisan networks and partnerships in support of SCC.</w:t>
      </w:r>
    </w:p>
    <w:p w:rsidR="004E6652" w:rsidRPr="00DF2885" w:rsidRDefault="004E6652" w:rsidP="004E6652">
      <w:pPr>
        <w:rPr>
          <w:rFonts w:cstheme="minorHAnsi"/>
          <w:color w:val="000000"/>
          <w:sz w:val="20"/>
          <w:szCs w:val="20"/>
        </w:rPr>
      </w:pPr>
      <w:r w:rsidRPr="00DF2885">
        <w:rPr>
          <w:rFonts w:cstheme="minorHAnsi"/>
          <w:color w:val="000000"/>
          <w:sz w:val="20"/>
          <w:szCs w:val="20"/>
        </w:rPr>
        <w:t xml:space="preserve">Prior to joining SCC, Danielson worked in University Advancement for Minnesota State University, Mankato for 12 years. </w:t>
      </w:r>
      <w:r w:rsidRPr="00DF2885">
        <w:rPr>
          <w:rFonts w:cstheme="minorHAnsi"/>
          <w:sz w:val="20"/>
          <w:szCs w:val="20"/>
        </w:rPr>
        <w:t xml:space="preserve">In addition, </w:t>
      </w:r>
      <w:r w:rsidR="00432C45">
        <w:rPr>
          <w:rFonts w:cstheme="minorHAnsi"/>
          <w:sz w:val="20"/>
          <w:szCs w:val="20"/>
        </w:rPr>
        <w:t>she</w:t>
      </w:r>
      <w:r w:rsidRPr="00DF2885">
        <w:rPr>
          <w:rFonts w:cstheme="minorHAnsi"/>
          <w:sz w:val="20"/>
          <w:szCs w:val="20"/>
        </w:rPr>
        <w:t xml:space="preserve"> served as the first Executive Director of the Greater Mankato Diversity Council.</w:t>
      </w:r>
    </w:p>
    <w:p w:rsidR="004E6652" w:rsidRPr="00DF2885" w:rsidRDefault="00432C45" w:rsidP="004E6652">
      <w:pPr>
        <w:rPr>
          <w:rFonts w:cstheme="minorHAnsi"/>
          <w:sz w:val="20"/>
          <w:szCs w:val="20"/>
        </w:rPr>
      </w:pPr>
      <w:r>
        <w:rPr>
          <w:rFonts w:cstheme="minorHAnsi"/>
          <w:color w:val="000000"/>
          <w:sz w:val="20"/>
          <w:szCs w:val="20"/>
        </w:rPr>
        <w:t>Danielson</w:t>
      </w:r>
      <w:r w:rsidR="004E6652" w:rsidRPr="00DF2885">
        <w:rPr>
          <w:rFonts w:cstheme="minorHAnsi"/>
          <w:color w:val="000000"/>
          <w:sz w:val="20"/>
          <w:szCs w:val="20"/>
        </w:rPr>
        <w:t xml:space="preserve"> currently serves in volunteer leadership roles for the Trans-Atlantic Technology and Training Alliance (TA3); National Coalition of Advanced Technology Centers; National Association of Manufacturers Manufacturing Institute; Minnesota Medical Manufacturing Partnership; Minnesota PIPELINE and the </w:t>
      </w:r>
      <w:r w:rsidR="004E6652" w:rsidRPr="00DF2885">
        <w:rPr>
          <w:rFonts w:cstheme="minorHAnsi"/>
          <w:sz w:val="20"/>
          <w:szCs w:val="20"/>
        </w:rPr>
        <w:t>Minnesota State Advanced Manufacturing Center of Excellence | ATE Regional Center.</w:t>
      </w:r>
    </w:p>
    <w:p w:rsidR="004E6652" w:rsidRPr="00DF2885" w:rsidRDefault="004E6652" w:rsidP="004E6652">
      <w:pPr>
        <w:rPr>
          <w:rFonts w:cstheme="minorHAnsi"/>
          <w:color w:val="000000"/>
          <w:sz w:val="20"/>
          <w:szCs w:val="20"/>
        </w:rPr>
      </w:pPr>
      <w:r w:rsidRPr="00DF2885">
        <w:rPr>
          <w:rFonts w:cstheme="minorHAnsi"/>
          <w:color w:val="000000"/>
          <w:sz w:val="20"/>
          <w:szCs w:val="20"/>
        </w:rPr>
        <w:t xml:space="preserve"> </w:t>
      </w:r>
      <w:r w:rsidR="00432C45">
        <w:rPr>
          <w:rFonts w:cstheme="minorHAnsi"/>
          <w:color w:val="000000"/>
          <w:sz w:val="20"/>
          <w:szCs w:val="20"/>
        </w:rPr>
        <w:t>Danielson</w:t>
      </w:r>
      <w:r w:rsidRPr="00DF2885">
        <w:rPr>
          <w:rFonts w:cstheme="minorHAnsi"/>
          <w:color w:val="000000"/>
          <w:sz w:val="20"/>
          <w:szCs w:val="20"/>
        </w:rPr>
        <w:t xml:space="preserve"> has a Bachelor’s Degree in Business Administration and Master’s Degree in Education Administration, both from Minnesota State University, Mankato. </w:t>
      </w:r>
    </w:p>
    <w:p w:rsidR="004E6652" w:rsidRPr="00DF2885" w:rsidRDefault="004E6652" w:rsidP="004E6652">
      <w:pPr>
        <w:rPr>
          <w:rFonts w:cstheme="minorHAnsi"/>
          <w:color w:val="000000"/>
          <w:sz w:val="20"/>
          <w:szCs w:val="20"/>
        </w:rPr>
      </w:pPr>
    </w:p>
    <w:p w:rsidR="004E6652" w:rsidRPr="00DF2885" w:rsidRDefault="004E6652" w:rsidP="004E6652">
      <w:pPr>
        <w:spacing w:line="240" w:lineRule="auto"/>
        <w:rPr>
          <w:rFonts w:cstheme="minorHAnsi"/>
          <w:sz w:val="20"/>
          <w:szCs w:val="20"/>
        </w:rPr>
      </w:pPr>
      <w:r w:rsidRPr="00DF2885">
        <w:rPr>
          <w:rFonts w:eastAsia="Times New Roman" w:cstheme="minorHAnsi"/>
          <w:noProof/>
          <w:color w:val="000000"/>
          <w:sz w:val="20"/>
          <w:szCs w:val="20"/>
        </w:rPr>
        <w:drawing>
          <wp:anchor distT="0" distB="0" distL="114300" distR="114300" simplePos="0" relativeHeight="251673600" behindDoc="1" locked="0" layoutInCell="1" allowOverlap="1" wp14:anchorId="280D8EFC" wp14:editId="2B33285F">
            <wp:simplePos x="0" y="0"/>
            <wp:positionH relativeFrom="column">
              <wp:posOffset>0</wp:posOffset>
            </wp:positionH>
            <wp:positionV relativeFrom="paragraph">
              <wp:posOffset>-3810</wp:posOffset>
            </wp:positionV>
            <wp:extent cx="1209743" cy="1514118"/>
            <wp:effectExtent l="0" t="0" r="0" b="0"/>
            <wp:wrapTight wrapText="bothSides">
              <wp:wrapPolygon edited="0">
                <wp:start x="0" y="0"/>
                <wp:lineTo x="0" y="21201"/>
                <wp:lineTo x="21090" y="21201"/>
                <wp:lineTo x="210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743" cy="1514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885">
        <w:rPr>
          <w:rFonts w:cstheme="minorHAnsi"/>
          <w:b/>
          <w:color w:val="538135" w:themeColor="accent6" w:themeShade="BF"/>
          <w:sz w:val="28"/>
          <w:szCs w:val="28"/>
        </w:rPr>
        <w:t xml:space="preserve"> </w:t>
      </w:r>
      <w:r w:rsidRPr="00DF2885">
        <w:rPr>
          <w:rFonts w:cstheme="minorHAnsi"/>
          <w:b/>
          <w:color w:val="2F5496" w:themeColor="accent5" w:themeShade="BF"/>
          <w:sz w:val="28"/>
          <w:szCs w:val="28"/>
        </w:rPr>
        <w:t>Jenny Bloom</w:t>
      </w:r>
      <w:r w:rsidR="00432C45">
        <w:rPr>
          <w:rFonts w:cstheme="minorHAnsi"/>
          <w:b/>
          <w:color w:val="2F5496" w:themeColor="accent5" w:themeShade="BF"/>
          <w:sz w:val="28"/>
          <w:szCs w:val="28"/>
        </w:rPr>
        <w:t>, Ph.D.</w:t>
      </w:r>
      <w:r w:rsidRPr="00DF2885">
        <w:rPr>
          <w:rFonts w:cstheme="minorHAnsi"/>
          <w:b/>
          <w:color w:val="2F5496" w:themeColor="accent5" w:themeShade="BF"/>
          <w:sz w:val="28"/>
          <w:szCs w:val="28"/>
        </w:rPr>
        <w:t xml:space="preserve"> </w:t>
      </w:r>
      <w:r w:rsidRPr="00DF2885">
        <w:rPr>
          <w:rFonts w:cstheme="minorHAnsi"/>
          <w:sz w:val="20"/>
          <w:szCs w:val="20"/>
        </w:rPr>
        <w:t>joined the Department of Educational Leadership and Research Methodology at Florida Atlantic University in August 2015 as an Associate Professor and Coordinator of the Higher</w:t>
      </w:r>
      <w:r w:rsidR="00432C45">
        <w:rPr>
          <w:rFonts w:cstheme="minorHAnsi"/>
          <w:sz w:val="20"/>
          <w:szCs w:val="20"/>
        </w:rPr>
        <w:t xml:space="preserve"> Education Leadership Master’s degree p</w:t>
      </w:r>
      <w:r w:rsidRPr="00DF2885">
        <w:rPr>
          <w:rFonts w:cstheme="minorHAnsi"/>
          <w:sz w:val="20"/>
          <w:szCs w:val="20"/>
        </w:rPr>
        <w:t xml:space="preserve">rogram.  She previously served as a Clinical Professor and Director of the Master’s degree program in the Higher Education &amp; Student Affairs Program housed in the Department of Educational Leadership and Policies at the University </w:t>
      </w:r>
      <w:proofErr w:type="gramStart"/>
      <w:r w:rsidRPr="00DF2885">
        <w:rPr>
          <w:rFonts w:cstheme="minorHAnsi"/>
          <w:sz w:val="20"/>
          <w:szCs w:val="20"/>
        </w:rPr>
        <w:t>of</w:t>
      </w:r>
      <w:proofErr w:type="gramEnd"/>
      <w:r w:rsidRPr="00DF2885">
        <w:rPr>
          <w:rFonts w:cstheme="minorHAnsi"/>
          <w:sz w:val="20"/>
          <w:szCs w:val="20"/>
        </w:rPr>
        <w:t xml:space="preserve"> South Carolina (USC) from August 2007 to August 2015. Prior to USC, she served as the Associate Dean for Student Affairs &amp; the Medical Scholars Program at the University </w:t>
      </w:r>
      <w:proofErr w:type="gramStart"/>
      <w:r w:rsidRPr="00DF2885">
        <w:rPr>
          <w:rFonts w:cstheme="minorHAnsi"/>
          <w:sz w:val="20"/>
          <w:szCs w:val="20"/>
        </w:rPr>
        <w:t>of Illinois College of</w:t>
      </w:r>
      <w:proofErr w:type="gramEnd"/>
      <w:r w:rsidRPr="00DF2885">
        <w:rPr>
          <w:rFonts w:cstheme="minorHAnsi"/>
          <w:sz w:val="20"/>
          <w:szCs w:val="20"/>
        </w:rPr>
        <w:t xml:space="preserve"> Medicine at Urbana-Champaign. She earned her doctorate in Higher Education Administration from the University of Illinois at Urbana-Champaign in 1995. </w:t>
      </w:r>
    </w:p>
    <w:p w:rsidR="004E6652" w:rsidRPr="00DF2885" w:rsidRDefault="004E6652" w:rsidP="004E6652">
      <w:pPr>
        <w:spacing w:line="240" w:lineRule="auto"/>
        <w:ind w:firstLine="720"/>
        <w:rPr>
          <w:rFonts w:cstheme="minorHAnsi"/>
          <w:sz w:val="20"/>
          <w:szCs w:val="20"/>
        </w:rPr>
      </w:pPr>
      <w:r w:rsidRPr="00DF2885">
        <w:rPr>
          <w:rFonts w:cstheme="minorHAnsi"/>
          <w:sz w:val="20"/>
          <w:szCs w:val="20"/>
        </w:rPr>
        <w:t>Dr. Bloom is a co-founder of the Appreciative Advising and Appreciative Education movements. She established the annual Appreciative Advising Summer Institute, the Appreciative Education Conference, an on-line Appreciative Advising course, the process for Certifying Appreciative Advisers, and other exciting initiatives related to Appreciative Advising and Appreciative Education.</w:t>
      </w:r>
    </w:p>
    <w:p w:rsidR="004E6652" w:rsidRPr="00DF2885" w:rsidRDefault="004E6652" w:rsidP="004E6652">
      <w:pPr>
        <w:spacing w:line="240" w:lineRule="auto"/>
        <w:ind w:firstLine="720"/>
        <w:rPr>
          <w:rFonts w:cstheme="minorHAnsi"/>
          <w:sz w:val="20"/>
          <w:szCs w:val="20"/>
        </w:rPr>
      </w:pPr>
      <w:r w:rsidRPr="00DF2885">
        <w:rPr>
          <w:rFonts w:cstheme="minorHAnsi"/>
          <w:sz w:val="20"/>
          <w:szCs w:val="20"/>
        </w:rPr>
        <w:t xml:space="preserve">Dr. Bloom served as the 2007-08 President of the National Academic Advising Association (NACADA).  She was named the 2015 FAU Graduate Academic Advisor of the Year by the FAU Graduate and Professional Student Association (GPSA) and the 2016 Advisor of the Year by FAU’s Chi Sigma Alpha Honor Society Chapter. She received the NACADA Outstanding Advising Administrator Award in 2005 and University of Illinois’ Campus Academic Professional Excellence Award in 2007. In 2008, she received the University of South Carolina’s Black Graduate Student Association’s Faculty Mentor Award. In 2011, she was named the Faculty Partner of the Year by the Division of Student Affairs and Academic Support at the University of South Carolina. </w:t>
      </w:r>
    </w:p>
    <w:p w:rsidR="004E6652" w:rsidRPr="00B560AF" w:rsidRDefault="00432C45" w:rsidP="00B560AF">
      <w:pPr>
        <w:spacing w:line="240" w:lineRule="auto"/>
        <w:ind w:firstLine="720"/>
        <w:rPr>
          <w:rFonts w:cstheme="minorHAnsi"/>
          <w:sz w:val="20"/>
          <w:szCs w:val="20"/>
        </w:rPr>
      </w:pPr>
      <w:r>
        <w:rPr>
          <w:rFonts w:cstheme="minorHAnsi"/>
          <w:sz w:val="20"/>
          <w:szCs w:val="20"/>
        </w:rPr>
        <w:t>Dr. Bloom has co-authored six</w:t>
      </w:r>
      <w:r w:rsidR="004E6652" w:rsidRPr="00DF2885">
        <w:rPr>
          <w:rFonts w:cstheme="minorHAnsi"/>
          <w:sz w:val="20"/>
          <w:szCs w:val="20"/>
        </w:rPr>
        <w:t xml:space="preserve"> books, </w:t>
      </w:r>
      <w:r>
        <w:rPr>
          <w:rFonts w:cstheme="minorHAnsi"/>
          <w:sz w:val="20"/>
          <w:szCs w:val="20"/>
        </w:rPr>
        <w:t>four</w:t>
      </w:r>
      <w:r w:rsidR="004E6652" w:rsidRPr="00DF2885">
        <w:rPr>
          <w:rFonts w:cstheme="minorHAnsi"/>
          <w:sz w:val="20"/>
          <w:szCs w:val="20"/>
        </w:rPr>
        <w:t xml:space="preserve"> book chapters, and 26 articles. She co-founded and serves as a section editor for the </w:t>
      </w:r>
      <w:r w:rsidR="004E6652" w:rsidRPr="00DF2885">
        <w:rPr>
          <w:rFonts w:cstheme="minorHAnsi"/>
          <w:i/>
          <w:sz w:val="20"/>
          <w:szCs w:val="20"/>
        </w:rPr>
        <w:t>Journal of Appreciative Education</w:t>
      </w:r>
      <w:r w:rsidR="004E6652" w:rsidRPr="00DF2885">
        <w:rPr>
          <w:rFonts w:cstheme="minorHAnsi"/>
          <w:sz w:val="20"/>
          <w:szCs w:val="20"/>
        </w:rPr>
        <w:t xml:space="preserve"> (JAE).  Dr. Bloom has delivered 30 webinars and 350+ presentations on her work at institutions and conferences across the globe. </w:t>
      </w:r>
    </w:p>
    <w:p w:rsidR="009030B4" w:rsidRPr="000D4CFC" w:rsidRDefault="009030B4" w:rsidP="009030B4">
      <w:pPr>
        <w:jc w:val="center"/>
        <w:rPr>
          <w:rFonts w:cstheme="minorHAnsi"/>
          <w:b/>
          <w:color w:val="2F5496" w:themeColor="accent5" w:themeShade="BF"/>
          <w:sz w:val="32"/>
          <w:szCs w:val="32"/>
        </w:rPr>
      </w:pPr>
      <w:r w:rsidRPr="000D4CFC">
        <w:rPr>
          <w:rFonts w:cstheme="minorHAnsi"/>
          <w:b/>
          <w:color w:val="2F5496" w:themeColor="accent5" w:themeShade="BF"/>
          <w:sz w:val="32"/>
          <w:szCs w:val="32"/>
        </w:rPr>
        <w:lastRenderedPageBreak/>
        <w:t xml:space="preserve">Welcome to the 2018 Adult </w:t>
      </w:r>
      <w:r w:rsidR="00836627">
        <w:rPr>
          <w:rFonts w:cstheme="minorHAnsi"/>
          <w:b/>
          <w:color w:val="2F5496" w:themeColor="accent5" w:themeShade="BF"/>
          <w:sz w:val="32"/>
          <w:szCs w:val="32"/>
        </w:rPr>
        <w:t>Learner</w:t>
      </w:r>
      <w:r w:rsidRPr="000D4CFC">
        <w:rPr>
          <w:rFonts w:cstheme="minorHAnsi"/>
          <w:b/>
          <w:color w:val="2F5496" w:themeColor="accent5" w:themeShade="BF"/>
          <w:sz w:val="32"/>
          <w:szCs w:val="32"/>
        </w:rPr>
        <w:t xml:space="preserve"> Institute!</w:t>
      </w:r>
    </w:p>
    <w:p w:rsidR="004E18E4" w:rsidRDefault="004E18E4" w:rsidP="009030B4">
      <w:pPr>
        <w:jc w:val="center"/>
        <w:rPr>
          <w:rFonts w:cstheme="minorHAnsi"/>
          <w:b/>
          <w:color w:val="2F5496" w:themeColor="accent5" w:themeShade="BF"/>
          <w:sz w:val="20"/>
          <w:szCs w:val="20"/>
        </w:rPr>
      </w:pPr>
      <w:r w:rsidRPr="004E18E4">
        <w:rPr>
          <w:rFonts w:cstheme="minorHAnsi"/>
          <w:b/>
          <w:color w:val="2F5496" w:themeColor="accent5" w:themeShade="BF"/>
          <w:sz w:val="20"/>
          <w:szCs w:val="20"/>
        </w:rPr>
        <w:t>We have categorized the breakout sessions</w:t>
      </w:r>
      <w:r>
        <w:rPr>
          <w:rFonts w:cstheme="minorHAnsi"/>
          <w:b/>
          <w:color w:val="2F5496" w:themeColor="accent5" w:themeShade="BF"/>
          <w:sz w:val="20"/>
          <w:szCs w:val="20"/>
        </w:rPr>
        <w:t xml:space="preserve"> into different tracks to help you select the sessions that best meet your personal and professional interests. This year’s tracks include:</w:t>
      </w:r>
    </w:p>
    <w:p w:rsidR="009030B4" w:rsidRDefault="009030B4" w:rsidP="009030B4">
      <w:pPr>
        <w:pStyle w:val="Footer"/>
        <w:rPr>
          <w:sz w:val="16"/>
          <w:szCs w:val="16"/>
        </w:rPr>
      </w:pPr>
      <w:r>
        <w:rPr>
          <w:rFonts w:eastAsia="Times New Roman" w:cstheme="minorHAnsi"/>
          <w:b/>
          <w:noProof/>
          <w:color w:val="538135" w:themeColor="accent6" w:themeShade="BF"/>
        </w:rPr>
        <mc:AlternateContent>
          <mc:Choice Requires="wps">
            <w:drawing>
              <wp:anchor distT="0" distB="0" distL="114300" distR="114300" simplePos="0" relativeHeight="251781120" behindDoc="0" locked="0" layoutInCell="1" allowOverlap="1" wp14:anchorId="23EC073A" wp14:editId="30DE0F9E">
                <wp:simplePos x="0" y="0"/>
                <wp:positionH relativeFrom="margin">
                  <wp:posOffset>4486275</wp:posOffset>
                </wp:positionH>
                <wp:positionV relativeFrom="paragraph">
                  <wp:posOffset>8890</wp:posOffset>
                </wp:positionV>
                <wp:extent cx="209550" cy="133350"/>
                <wp:effectExtent l="0" t="0" r="0" b="0"/>
                <wp:wrapNone/>
                <wp:docPr id="73" name="Trapezoid 73"/>
                <wp:cNvGraphicFramePr/>
                <a:graphic xmlns:a="http://schemas.openxmlformats.org/drawingml/2006/main">
                  <a:graphicData uri="http://schemas.microsoft.com/office/word/2010/wordprocessingShape">
                    <wps:wsp>
                      <wps:cNvSpPr/>
                      <wps:spPr>
                        <a:xfrm>
                          <a:off x="0" y="0"/>
                          <a:ext cx="209550" cy="133350"/>
                        </a:xfrm>
                        <a:prstGeom prst="trapezoid">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268E" id="Trapezoid 73" o:spid="_x0000_s1026" style="position:absolute;margin-left:353.25pt;margin-top:.7pt;width:16.5pt;height:10.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" path="m,133350l33338,,176213,r33337,133350l,133350xe" fillcolor="red" stroked="f" strokeweight="1pt">
                <v:stroke joinstyle="miter"/>
                <v:path arrowok="t" o:connecttype="custom" o:connectlocs="0,133350;33338,0;176213,0;209550,133350;0,133350" o:connectangles="0,0,0,0,0"/>
                <w10:wrap anchorx="margin"/>
              </v:shape>
            </w:pict>
          </mc:Fallback>
        </mc:AlternateContent>
      </w:r>
      <w:r>
        <w:rPr>
          <w:rFonts w:cstheme="minorHAnsi"/>
          <w:i/>
          <w:noProof/>
        </w:rPr>
        <mc:AlternateContent>
          <mc:Choice Requires="wps">
            <w:drawing>
              <wp:anchor distT="0" distB="0" distL="114300" distR="114300" simplePos="0" relativeHeight="251780096" behindDoc="0" locked="0" layoutInCell="1" allowOverlap="1" wp14:anchorId="5209E82E" wp14:editId="611D06FF">
                <wp:simplePos x="0" y="0"/>
                <wp:positionH relativeFrom="margin">
                  <wp:posOffset>3228975</wp:posOffset>
                </wp:positionH>
                <wp:positionV relativeFrom="paragraph">
                  <wp:posOffset>8890</wp:posOffset>
                </wp:positionV>
                <wp:extent cx="180975" cy="152400"/>
                <wp:effectExtent l="0" t="0" r="9525" b="0"/>
                <wp:wrapNone/>
                <wp:docPr id="74" name="Isosceles Triangle 74"/>
                <wp:cNvGraphicFramePr/>
                <a:graphic xmlns:a="http://schemas.openxmlformats.org/drawingml/2006/main">
                  <a:graphicData uri="http://schemas.microsoft.com/office/word/2010/wordprocessingShape">
                    <wps:wsp>
                      <wps:cNvSpPr/>
                      <wps:spPr>
                        <a:xfrm>
                          <a:off x="0" y="0"/>
                          <a:ext cx="180975" cy="1524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57C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4" o:spid="_x0000_s1026" type="#_x0000_t5" style="position:absolute;margin-left:254.25pt;margin-top:.7pt;width:14.25pt;height:1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" fillcolor="#ffc000" stroked="f" strokeweight="1pt">
                <w10:wrap anchorx="margin"/>
              </v:shape>
            </w:pict>
          </mc:Fallback>
        </mc:AlternateContent>
      </w:r>
      <w:r>
        <w:rPr>
          <w:rFonts w:eastAsia="Times New Roman" w:cstheme="minorHAnsi"/>
          <w:b/>
          <w:noProof/>
          <w:color w:val="538135" w:themeColor="accent6" w:themeShade="BF"/>
        </w:rPr>
        <mc:AlternateContent>
          <mc:Choice Requires="wps">
            <w:drawing>
              <wp:anchor distT="0" distB="0" distL="114300" distR="114300" simplePos="0" relativeHeight="251778048" behindDoc="0" locked="0" layoutInCell="1" allowOverlap="1" wp14:anchorId="31A2601F" wp14:editId="3D4E45ED">
                <wp:simplePos x="0" y="0"/>
                <wp:positionH relativeFrom="margin">
                  <wp:posOffset>457200</wp:posOffset>
                </wp:positionH>
                <wp:positionV relativeFrom="paragraph">
                  <wp:posOffset>8890</wp:posOffset>
                </wp:positionV>
                <wp:extent cx="152400" cy="152400"/>
                <wp:effectExtent l="0" t="0" r="0" b="0"/>
                <wp:wrapNone/>
                <wp:docPr id="75" name="Oval 75"/>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99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A0C51" id="Oval 75" o:spid="_x0000_s1026" style="position:absolute;margin-left:36pt;margin-top:.7pt;width:12pt;height:1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" fillcolor="#90f" stroked="f" strokeweight="1pt">
                <v:stroke joinstyle="miter"/>
                <w10:wrap anchorx="margin"/>
              </v:oval>
            </w:pict>
          </mc:Fallback>
        </mc:AlternateContent>
      </w:r>
      <w:r>
        <w:rPr>
          <w:rFonts w:eastAsia="Times New Roman" w:cstheme="minorHAnsi"/>
          <w:b/>
          <w:noProof/>
          <w:color w:val="538135" w:themeColor="accent6" w:themeShade="BF"/>
        </w:rPr>
        <mc:AlternateContent>
          <mc:Choice Requires="wps">
            <w:drawing>
              <wp:anchor distT="0" distB="0" distL="114300" distR="114300" simplePos="0" relativeHeight="251779072" behindDoc="0" locked="0" layoutInCell="1" allowOverlap="1" wp14:anchorId="7EDD6591" wp14:editId="0E8E6F07">
                <wp:simplePos x="0" y="0"/>
                <wp:positionH relativeFrom="margin">
                  <wp:posOffset>1895475</wp:posOffset>
                </wp:positionH>
                <wp:positionV relativeFrom="paragraph">
                  <wp:posOffset>8890</wp:posOffset>
                </wp:positionV>
                <wp:extent cx="142875" cy="142875"/>
                <wp:effectExtent l="0" t="0" r="9525" b="9525"/>
                <wp:wrapNone/>
                <wp:docPr id="76" name="Rectangle 76"/>
                <wp:cNvGraphicFramePr/>
                <a:graphic xmlns:a="http://schemas.openxmlformats.org/drawingml/2006/main">
                  <a:graphicData uri="http://schemas.microsoft.com/office/word/2010/wordprocessingShape">
                    <wps:wsp>
                      <wps:cNvSpPr/>
                      <wps:spPr>
                        <a:xfrm>
                          <a:off x="0" y="0"/>
                          <a:ext cx="142875" cy="142875"/>
                        </a:xfrm>
                        <a:prstGeom prst="rect">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88279" id="Rectangle 76" o:spid="_x0000_s1026" style="position:absolute;margin-left:149.25pt;margin-top:.7pt;width:11.25pt;height:11.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" fillcolor="#2f5597" stroked="f" strokeweight="1pt">
                <w10:wrap anchorx="margin"/>
              </v:rect>
            </w:pict>
          </mc:Fallback>
        </mc:AlternateContent>
      </w:r>
      <w:r>
        <w:rPr>
          <w:sz w:val="16"/>
          <w:szCs w:val="16"/>
        </w:rPr>
        <w:t xml:space="preserve">                            Advising &amp; Student Services            Collaboration &amp; Outreach            Credit for Prior Learning               Diversity, Equity &amp; Inclusion</w:t>
      </w:r>
    </w:p>
    <w:p w:rsidR="009030B4" w:rsidRPr="006F49EF" w:rsidRDefault="009030B4" w:rsidP="009030B4">
      <w:pPr>
        <w:pStyle w:val="Footer"/>
        <w:rPr>
          <w:sz w:val="16"/>
          <w:szCs w:val="16"/>
        </w:rPr>
      </w:pPr>
      <w:r>
        <w:rPr>
          <w:rFonts w:cstheme="minorHAnsi"/>
          <w:i/>
          <w:noProof/>
        </w:rPr>
        <mc:AlternateContent>
          <mc:Choice Requires="wps">
            <w:drawing>
              <wp:anchor distT="0" distB="0" distL="114300" distR="114300" simplePos="0" relativeHeight="251783168" behindDoc="0" locked="0" layoutInCell="1" allowOverlap="1" wp14:anchorId="0946230F" wp14:editId="62BB9CD0">
                <wp:simplePos x="0" y="0"/>
                <wp:positionH relativeFrom="margin">
                  <wp:posOffset>3238500</wp:posOffset>
                </wp:positionH>
                <wp:positionV relativeFrom="paragraph">
                  <wp:posOffset>95885</wp:posOffset>
                </wp:positionV>
                <wp:extent cx="161925" cy="161925"/>
                <wp:effectExtent l="0" t="0" r="9525" b="9525"/>
                <wp:wrapNone/>
                <wp:docPr id="77" name="Regular Pentagon 77"/>
                <wp:cNvGraphicFramePr/>
                <a:graphic xmlns:a="http://schemas.openxmlformats.org/drawingml/2006/main">
                  <a:graphicData uri="http://schemas.microsoft.com/office/word/2010/wordprocessingShape">
                    <wps:wsp>
                      <wps:cNvSpPr/>
                      <wps:spPr>
                        <a:xfrm>
                          <a:off x="0" y="0"/>
                          <a:ext cx="161925" cy="161925"/>
                        </a:xfrm>
                        <a:prstGeom prst="pentagon">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2E14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77" o:spid="_x0000_s1026" type="#_x0000_t56" style="position:absolute;margin-left:255pt;margin-top:7.55pt;width:12.75pt;height:12.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" fillcolor="#00b0f0" stroked="f" strokeweight="1pt">
                <w10:wrap anchorx="margin"/>
              </v:shape>
            </w:pict>
          </mc:Fallback>
        </mc:AlternateContent>
      </w:r>
      <w:r>
        <w:rPr>
          <w:rFonts w:eastAsia="Times New Roman" w:cstheme="minorHAnsi"/>
          <w:b/>
          <w:noProof/>
          <w:color w:val="538135" w:themeColor="accent6" w:themeShade="BF"/>
        </w:rPr>
        <mc:AlternateContent>
          <mc:Choice Requires="wps">
            <w:drawing>
              <wp:anchor distT="0" distB="0" distL="114300" distR="114300" simplePos="0" relativeHeight="251782144" behindDoc="0" locked="0" layoutInCell="1" allowOverlap="1" wp14:anchorId="527BB167" wp14:editId="6E518E16">
                <wp:simplePos x="0" y="0"/>
                <wp:positionH relativeFrom="margin">
                  <wp:posOffset>1866900</wp:posOffset>
                </wp:positionH>
                <wp:positionV relativeFrom="paragraph">
                  <wp:posOffset>94615</wp:posOffset>
                </wp:positionV>
                <wp:extent cx="200025" cy="190500"/>
                <wp:effectExtent l="0" t="0" r="9525" b="0"/>
                <wp:wrapNone/>
                <wp:docPr id="78" name="Diamond 78"/>
                <wp:cNvGraphicFramePr/>
                <a:graphic xmlns:a="http://schemas.openxmlformats.org/drawingml/2006/main">
                  <a:graphicData uri="http://schemas.microsoft.com/office/word/2010/wordprocessingShape">
                    <wps:wsp>
                      <wps:cNvSpPr/>
                      <wps:spPr>
                        <a:xfrm>
                          <a:off x="0" y="0"/>
                          <a:ext cx="200025" cy="190500"/>
                        </a:xfrm>
                        <a:prstGeom prst="diamond">
                          <a:avLst/>
                        </a:prstGeom>
                        <a:solidFill>
                          <a:srgbClr val="00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CFFE8" id="_x0000_t4" coordsize="21600,21600" o:spt="4" path="m10800,l,10800,10800,21600,21600,10800xe">
                <v:stroke joinstyle="miter"/>
                <v:path gradientshapeok="t" o:connecttype="rect" textboxrect="5400,5400,16200,16200"/>
              </v:shapetype>
              <v:shape id="Diamond 78" o:spid="_x0000_s1026" type="#_x0000_t4" style="position:absolute;margin-left:147pt;margin-top:7.45pt;width:15.75pt;height:1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" fillcolor="lime" stroked="f" strokeweight="1pt">
                <w10:wrap anchorx="margin"/>
              </v:shape>
            </w:pict>
          </mc:Fallback>
        </mc:AlternateContent>
      </w:r>
    </w:p>
    <w:p w:rsidR="009030B4" w:rsidRDefault="009030B4" w:rsidP="00B26FD7">
      <w:pPr>
        <w:pStyle w:val="Footer"/>
        <w:spacing w:after="240"/>
        <w:rPr>
          <w:sz w:val="16"/>
          <w:szCs w:val="16"/>
        </w:rPr>
      </w:pPr>
      <w:r>
        <w:t xml:space="preserve">                                                                  </w:t>
      </w:r>
      <w:r w:rsidRPr="006F49EF">
        <w:rPr>
          <w:sz w:val="16"/>
          <w:szCs w:val="16"/>
        </w:rPr>
        <w:t>Military &amp; Veterans</w:t>
      </w:r>
      <w:r>
        <w:rPr>
          <w:sz w:val="16"/>
          <w:szCs w:val="16"/>
        </w:rPr>
        <w:t xml:space="preserve">                        Teaching &amp; Learning</w:t>
      </w:r>
    </w:p>
    <w:p w:rsidR="000D4CFC" w:rsidRPr="006F49EF" w:rsidRDefault="000D4CFC" w:rsidP="00B26FD7">
      <w:pPr>
        <w:pStyle w:val="Footer"/>
        <w:spacing w:after="240"/>
        <w:rPr>
          <w:sz w:val="16"/>
          <w:szCs w:val="16"/>
        </w:rPr>
      </w:pPr>
    </w:p>
    <w:p w:rsidR="009030B4" w:rsidRDefault="009030B4" w:rsidP="00B26FD7">
      <w:pPr>
        <w:spacing w:after="240"/>
        <w:rPr>
          <w:rFonts w:cstheme="minorHAnsi"/>
          <w:b/>
          <w:color w:val="2F5496" w:themeColor="accent5" w:themeShade="BF"/>
          <w:sz w:val="32"/>
          <w:szCs w:val="32"/>
        </w:rPr>
      </w:pPr>
      <w:r w:rsidRPr="00DF2885">
        <w:rPr>
          <w:rFonts w:cstheme="minorHAnsi"/>
          <w:b/>
          <w:noProof/>
          <w:color w:val="4472C4" w:themeColor="accent5"/>
          <w:sz w:val="28"/>
          <w:szCs w:val="2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289560</wp:posOffset>
                </wp:positionV>
                <wp:extent cx="5943600" cy="3714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943600" cy="371475"/>
                        </a:xfrm>
                        <a:prstGeom prst="rect">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path path="circle">
                            <a:fillToRect l="100000" t="100000"/>
                          </a:path>
                          <a:tileRect r="-100000" b="-100000"/>
                        </a:gradFill>
                        <a:ln w="6350">
                          <a:noFill/>
                        </a:ln>
                      </wps:spPr>
                      <wps:txbx>
                        <w:txbxContent>
                          <w:p w:rsidR="00DF1367" w:rsidRPr="00DF1367" w:rsidRDefault="00DF1367" w:rsidP="00DF1367">
                            <w:pPr>
                              <w:rPr>
                                <w:b/>
                                <w:color w:val="FFFFFF" w:themeColor="background1"/>
                                <w:sz w:val="26"/>
                                <w:szCs w:val="26"/>
                              </w:rPr>
                            </w:pPr>
                            <w:r>
                              <w:rPr>
                                <w:b/>
                                <w:color w:val="FFFFFF" w:themeColor="background1"/>
                                <w:sz w:val="26"/>
                                <w:szCs w:val="26"/>
                              </w:rPr>
                              <w:t>Wednesday, June</w:t>
                            </w:r>
                            <w:r w:rsidRPr="00DF1367">
                              <w:rPr>
                                <w:b/>
                                <w:color w:val="FFFFFF" w:themeColor="background1"/>
                                <w:sz w:val="26"/>
                                <w:szCs w:val="26"/>
                              </w:rPr>
                              <w:t xml:space="preserve"> 13, 2018</w:t>
                            </w:r>
                            <w:r w:rsidR="0076021D">
                              <w:rPr>
                                <w:b/>
                                <w:color w:val="FFFFFF" w:themeColor="background1"/>
                                <w:sz w:val="26"/>
                                <w:szCs w:val="26"/>
                              </w:rPr>
                              <w:t xml:space="preserve"> </w:t>
                            </w:r>
                            <w:r w:rsidR="0076021D">
                              <w:rPr>
                                <w:b/>
                                <w:color w:val="FFFFFF" w:themeColor="background1"/>
                                <w:sz w:val="26"/>
                                <w:szCs w:val="26"/>
                              </w:rPr>
                              <w:tab/>
                              <w:t>Dakota County Technical College</w:t>
                            </w:r>
                          </w:p>
                          <w:p w:rsidR="00DF1367" w:rsidRDefault="00DF1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416.8pt;margin-top:22.8pt;width:468pt;height:29.2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" fillcolor="#538135 [2409]" stroked="f" strokeweight=".5pt">
                <v:fill color2="#538135 [2409]" rotate="t" focusposition="1,1" focussize="" colors="0 #2d4d17;.5 #447126;1 #538730" focus="100%" type="gradientRadial"/>
                <v:textbox>
                  <w:txbxContent>
                    <w:p w:rsidR="00DF1367" w:rsidRPr="00DF1367" w:rsidRDefault="00DF1367" w:rsidP="00DF1367">
                      <w:pPr>
                        <w:rPr>
                          <w:b/>
                          <w:color w:val="FFFFFF" w:themeColor="background1"/>
                          <w:sz w:val="26"/>
                          <w:szCs w:val="26"/>
                        </w:rPr>
                      </w:pPr>
                      <w:r>
                        <w:rPr>
                          <w:b/>
                          <w:color w:val="FFFFFF" w:themeColor="background1"/>
                          <w:sz w:val="26"/>
                          <w:szCs w:val="26"/>
                        </w:rPr>
                        <w:t>Wednesday, June</w:t>
                      </w:r>
                      <w:r w:rsidRPr="00DF1367">
                        <w:rPr>
                          <w:b/>
                          <w:color w:val="FFFFFF" w:themeColor="background1"/>
                          <w:sz w:val="26"/>
                          <w:szCs w:val="26"/>
                        </w:rPr>
                        <w:t xml:space="preserve"> 13, 2018</w:t>
                      </w:r>
                      <w:r w:rsidR="0076021D">
                        <w:rPr>
                          <w:b/>
                          <w:color w:val="FFFFFF" w:themeColor="background1"/>
                          <w:sz w:val="26"/>
                          <w:szCs w:val="26"/>
                        </w:rPr>
                        <w:t xml:space="preserve"> </w:t>
                      </w:r>
                      <w:r w:rsidR="0076021D">
                        <w:rPr>
                          <w:b/>
                          <w:color w:val="FFFFFF" w:themeColor="background1"/>
                          <w:sz w:val="26"/>
                          <w:szCs w:val="26"/>
                        </w:rPr>
                        <w:tab/>
                        <w:t>Dakota County Technical College</w:t>
                      </w:r>
                    </w:p>
                    <w:p w:rsidR="00DF1367" w:rsidRDefault="00DF1367"/>
                  </w:txbxContent>
                </v:textbox>
                <w10:wrap anchorx="margin"/>
              </v:shape>
            </w:pict>
          </mc:Fallback>
        </mc:AlternateContent>
      </w:r>
      <w:r w:rsidRPr="009030B4">
        <w:rPr>
          <w:rFonts w:cstheme="minorHAnsi"/>
          <w:b/>
          <w:color w:val="2F5496" w:themeColor="accent5" w:themeShade="BF"/>
          <w:sz w:val="32"/>
          <w:szCs w:val="32"/>
        </w:rPr>
        <w:t xml:space="preserve"> </w:t>
      </w:r>
      <w:r w:rsidRPr="00DF2885">
        <w:rPr>
          <w:rFonts w:cstheme="minorHAnsi"/>
          <w:b/>
          <w:color w:val="2F5496" w:themeColor="accent5" w:themeShade="BF"/>
          <w:sz w:val="32"/>
          <w:szCs w:val="32"/>
        </w:rPr>
        <w:t>CONFERENCE AGENDA</w:t>
      </w:r>
    </w:p>
    <w:p w:rsidR="009030B4" w:rsidRPr="004E18E4" w:rsidRDefault="009030B4" w:rsidP="002259A4">
      <w:pPr>
        <w:rPr>
          <w:rFonts w:cstheme="minorHAnsi"/>
          <w:b/>
          <w:color w:val="538135" w:themeColor="accent6" w:themeShade="BF"/>
          <w:sz w:val="20"/>
          <w:szCs w:val="20"/>
        </w:rPr>
      </w:pPr>
    </w:p>
    <w:p w:rsidR="00DF1367" w:rsidRPr="00DF2885" w:rsidRDefault="00DF1367" w:rsidP="00F70BAF">
      <w:pPr>
        <w:rPr>
          <w:rFonts w:cstheme="minorHAnsi"/>
        </w:rPr>
      </w:pPr>
    </w:p>
    <w:p w:rsidR="006A0BF3" w:rsidRDefault="006A0BF3" w:rsidP="00E67AA9">
      <w:pPr>
        <w:spacing w:after="0"/>
        <w:rPr>
          <w:rFonts w:cstheme="minorHAnsi"/>
          <w:b/>
          <w:color w:val="2F5496" w:themeColor="accent5" w:themeShade="BF"/>
        </w:rPr>
      </w:pPr>
      <w:r w:rsidRPr="00DF2885">
        <w:rPr>
          <w:rFonts w:cstheme="minorHAnsi"/>
          <w:b/>
          <w:color w:val="2F5496" w:themeColor="accent5" w:themeShade="BF"/>
        </w:rPr>
        <w:t>8-8:45 a.m.</w:t>
      </w:r>
      <w:r w:rsidRPr="00DF2885">
        <w:rPr>
          <w:rFonts w:cstheme="minorHAnsi"/>
          <w:b/>
          <w:color w:val="2F5496" w:themeColor="accent5" w:themeShade="BF"/>
        </w:rPr>
        <w:tab/>
      </w:r>
      <w:r w:rsidR="00F70BAF" w:rsidRPr="00DF2885">
        <w:rPr>
          <w:rFonts w:cstheme="minorHAnsi"/>
          <w:b/>
          <w:color w:val="2F5496" w:themeColor="accent5" w:themeShade="BF"/>
        </w:rPr>
        <w:tab/>
      </w:r>
      <w:r w:rsidRPr="00DF2885">
        <w:rPr>
          <w:rFonts w:cstheme="minorHAnsi"/>
          <w:b/>
          <w:color w:val="2F5496" w:themeColor="accent5" w:themeShade="BF"/>
        </w:rPr>
        <w:t>Registration and Light Breakfast</w:t>
      </w:r>
    </w:p>
    <w:p w:rsidR="00E67AA9" w:rsidRPr="00DF2885" w:rsidRDefault="00E67AA9" w:rsidP="00E67AA9">
      <w:pPr>
        <w:ind w:left="1440" w:firstLine="720"/>
        <w:rPr>
          <w:rFonts w:cstheme="minorHAnsi"/>
          <w:b/>
          <w:color w:val="2F5496" w:themeColor="accent5" w:themeShade="BF"/>
        </w:rPr>
      </w:pPr>
      <w:r w:rsidRPr="009D1C8D">
        <w:rPr>
          <w:bCs/>
          <w:sz w:val="20"/>
          <w:szCs w:val="20"/>
        </w:rPr>
        <w:t>Dakota Room</w:t>
      </w:r>
    </w:p>
    <w:p w:rsidR="006A0BF3" w:rsidRDefault="006A0BF3" w:rsidP="009D1C8D">
      <w:pPr>
        <w:spacing w:after="0"/>
        <w:rPr>
          <w:rFonts w:cstheme="minorHAnsi"/>
          <w:b/>
          <w:color w:val="2F5496" w:themeColor="accent5" w:themeShade="BF"/>
        </w:rPr>
      </w:pPr>
      <w:r w:rsidRPr="00DF2885">
        <w:rPr>
          <w:rFonts w:cstheme="minorHAnsi"/>
          <w:b/>
          <w:color w:val="2F5496" w:themeColor="accent5" w:themeShade="BF"/>
        </w:rPr>
        <w:t>8:45-9 a.m.</w:t>
      </w:r>
      <w:r w:rsidRPr="00DF2885">
        <w:rPr>
          <w:rFonts w:cstheme="minorHAnsi"/>
          <w:b/>
          <w:color w:val="2F5496" w:themeColor="accent5" w:themeShade="BF"/>
        </w:rPr>
        <w:tab/>
      </w:r>
      <w:r w:rsidR="00F70BAF" w:rsidRPr="00DF2885">
        <w:rPr>
          <w:rFonts w:cstheme="minorHAnsi"/>
          <w:b/>
          <w:color w:val="2F5496" w:themeColor="accent5" w:themeShade="BF"/>
        </w:rPr>
        <w:tab/>
      </w:r>
      <w:r w:rsidRPr="00DF2885">
        <w:rPr>
          <w:rFonts w:cstheme="minorHAnsi"/>
          <w:b/>
          <w:color w:val="2F5496" w:themeColor="accent5" w:themeShade="BF"/>
        </w:rPr>
        <w:t>Welcome</w:t>
      </w:r>
    </w:p>
    <w:p w:rsidR="009D1C8D" w:rsidRPr="00DF2885" w:rsidRDefault="009D1C8D">
      <w:pPr>
        <w:rPr>
          <w:rFonts w:cstheme="minorHAnsi"/>
          <w:b/>
          <w:color w:val="2F5496" w:themeColor="accent5" w:themeShade="BF"/>
        </w:rPr>
      </w:pPr>
      <w:r>
        <w:rPr>
          <w:rFonts w:cstheme="minorHAnsi"/>
          <w:b/>
          <w:color w:val="2F5496" w:themeColor="accent5" w:themeShade="BF"/>
        </w:rPr>
        <w:tab/>
      </w:r>
      <w:r>
        <w:rPr>
          <w:rFonts w:cstheme="minorHAnsi"/>
          <w:b/>
          <w:color w:val="2F5496" w:themeColor="accent5" w:themeShade="BF"/>
        </w:rPr>
        <w:tab/>
      </w:r>
      <w:r>
        <w:rPr>
          <w:rFonts w:cstheme="minorHAnsi"/>
          <w:b/>
          <w:color w:val="2F5496" w:themeColor="accent5" w:themeShade="BF"/>
        </w:rPr>
        <w:tab/>
      </w:r>
      <w:r w:rsidRPr="009D1C8D">
        <w:rPr>
          <w:bCs/>
          <w:sz w:val="20"/>
          <w:szCs w:val="20"/>
        </w:rPr>
        <w:t>Dakota Room</w:t>
      </w:r>
    </w:p>
    <w:p w:rsidR="006A0BF3" w:rsidRPr="00DF2885" w:rsidRDefault="006A0BF3" w:rsidP="00A7275E">
      <w:pPr>
        <w:spacing w:after="0"/>
        <w:rPr>
          <w:rFonts w:cstheme="minorHAnsi"/>
          <w:b/>
          <w:color w:val="2F5496" w:themeColor="accent5" w:themeShade="BF"/>
        </w:rPr>
      </w:pPr>
      <w:r w:rsidRPr="00DF2885">
        <w:rPr>
          <w:rFonts w:cstheme="minorHAnsi"/>
          <w:b/>
          <w:color w:val="2F5496" w:themeColor="accent5" w:themeShade="BF"/>
        </w:rPr>
        <w:t>9-10 a.m.</w:t>
      </w:r>
      <w:r w:rsidRPr="00DF2885">
        <w:rPr>
          <w:rFonts w:cstheme="minorHAnsi"/>
          <w:b/>
          <w:color w:val="2F5496" w:themeColor="accent5" w:themeShade="BF"/>
        </w:rPr>
        <w:tab/>
      </w:r>
      <w:r w:rsidR="00F70BAF" w:rsidRPr="00DF2885">
        <w:rPr>
          <w:rFonts w:cstheme="minorHAnsi"/>
          <w:b/>
          <w:color w:val="2F5496" w:themeColor="accent5" w:themeShade="BF"/>
        </w:rPr>
        <w:tab/>
      </w:r>
      <w:r w:rsidRPr="00DF2885">
        <w:rPr>
          <w:rFonts w:cstheme="minorHAnsi"/>
          <w:b/>
          <w:color w:val="2F5496" w:themeColor="accent5" w:themeShade="BF"/>
        </w:rPr>
        <w:t>Kick Off Speaker</w:t>
      </w:r>
    </w:p>
    <w:p w:rsidR="00A7275E" w:rsidRPr="00A7321E" w:rsidRDefault="00A7275E" w:rsidP="00A7275E">
      <w:pPr>
        <w:ind w:left="2160"/>
        <w:rPr>
          <w:bCs/>
          <w:sz w:val="20"/>
          <w:szCs w:val="20"/>
        </w:rPr>
      </w:pPr>
      <w:r w:rsidRPr="00A7321E">
        <w:rPr>
          <w:bCs/>
          <w:sz w:val="20"/>
          <w:szCs w:val="20"/>
        </w:rPr>
        <w:t>Dakota Room</w:t>
      </w:r>
    </w:p>
    <w:p w:rsidR="009A54D8" w:rsidRDefault="00B2248E" w:rsidP="00432C45">
      <w:pPr>
        <w:spacing w:after="0"/>
        <w:ind w:left="2160"/>
        <w:rPr>
          <w:b/>
          <w:bCs/>
          <w:color w:val="538135"/>
        </w:rPr>
      </w:pPr>
      <w:r>
        <w:rPr>
          <w:b/>
          <w:bCs/>
          <w:color w:val="538135"/>
        </w:rPr>
        <w:t>Credit for Prior Learning: Mobil</w:t>
      </w:r>
      <w:r w:rsidR="009A54D8">
        <w:rPr>
          <w:b/>
          <w:bCs/>
          <w:color w:val="538135"/>
        </w:rPr>
        <w:t>izing to Attract Adult Learners</w:t>
      </w:r>
    </w:p>
    <w:p w:rsidR="009A54D8" w:rsidRPr="009A54D8" w:rsidRDefault="006A0BF3" w:rsidP="00432C45">
      <w:pPr>
        <w:spacing w:after="0"/>
        <w:ind w:left="2160"/>
        <w:rPr>
          <w:rFonts w:eastAsia="Times New Roman" w:cstheme="minorHAnsi"/>
          <w:i/>
          <w:color w:val="000000"/>
        </w:rPr>
      </w:pPr>
      <w:r w:rsidRPr="009A54D8">
        <w:rPr>
          <w:rFonts w:cstheme="minorHAnsi"/>
          <w:i/>
        </w:rPr>
        <w:t>Marsha Danielson</w:t>
      </w:r>
      <w:r w:rsidR="00126AFE" w:rsidRPr="009A54D8">
        <w:rPr>
          <w:rFonts w:cstheme="minorHAnsi"/>
          <w:i/>
        </w:rPr>
        <w:t xml:space="preserve">, </w:t>
      </w:r>
      <w:r w:rsidR="00126AFE" w:rsidRPr="009A54D8">
        <w:rPr>
          <w:rFonts w:eastAsia="Times New Roman" w:cstheme="minorHAnsi"/>
          <w:i/>
          <w:color w:val="000000"/>
        </w:rPr>
        <w:t>Vice Pre</w:t>
      </w:r>
      <w:r w:rsidR="009A54D8" w:rsidRPr="009A54D8">
        <w:rPr>
          <w:rFonts w:eastAsia="Times New Roman" w:cstheme="minorHAnsi"/>
          <w:i/>
          <w:color w:val="000000"/>
        </w:rPr>
        <w:t>sident of Economic Development</w:t>
      </w:r>
    </w:p>
    <w:p w:rsidR="00126AFE" w:rsidRDefault="00126AFE" w:rsidP="009A54D8">
      <w:pPr>
        <w:ind w:left="2160"/>
        <w:rPr>
          <w:rFonts w:eastAsia="Times New Roman" w:cstheme="minorHAnsi"/>
          <w:i/>
          <w:color w:val="000000"/>
        </w:rPr>
      </w:pPr>
      <w:r w:rsidRPr="009A54D8">
        <w:rPr>
          <w:rFonts w:eastAsia="Times New Roman" w:cstheme="minorHAnsi"/>
          <w:i/>
          <w:color w:val="000000"/>
        </w:rPr>
        <w:t>South Central College</w:t>
      </w:r>
    </w:p>
    <w:p w:rsidR="006A0BF3" w:rsidRPr="00B2248E" w:rsidRDefault="00432C45" w:rsidP="00E6513C">
      <w:pPr>
        <w:ind w:left="2160"/>
        <w:rPr>
          <w:sz w:val="20"/>
          <w:szCs w:val="20"/>
        </w:rPr>
      </w:pPr>
      <w:r>
        <w:rPr>
          <w:sz w:val="20"/>
          <w:szCs w:val="20"/>
        </w:rPr>
        <w:t>Join us as we k</w:t>
      </w:r>
      <w:r w:rsidR="00B2248E" w:rsidRPr="00B2248E">
        <w:rPr>
          <w:sz w:val="20"/>
          <w:szCs w:val="20"/>
        </w:rPr>
        <w:t xml:space="preserve">ick-off </w:t>
      </w:r>
      <w:r>
        <w:rPr>
          <w:sz w:val="20"/>
          <w:szCs w:val="20"/>
        </w:rPr>
        <w:t>the</w:t>
      </w:r>
      <w:r w:rsidR="00B2248E" w:rsidRPr="00B2248E">
        <w:rPr>
          <w:sz w:val="20"/>
          <w:szCs w:val="20"/>
        </w:rPr>
        <w:t xml:space="preserve"> Adult Learner Institute with Credit for Prior Learning (CPL) advice from someone who has been there. Learn about South Central College’s journey and the guiding principles and standards that enticed faculty involvement. Hear about the rewards and challenges of working with motivated adult learners. Participants wi</w:t>
      </w:r>
      <w:r>
        <w:rPr>
          <w:sz w:val="20"/>
          <w:szCs w:val="20"/>
        </w:rPr>
        <w:t>ll learn how to strengthen institutional</w:t>
      </w:r>
      <w:r w:rsidR="00B2248E" w:rsidRPr="00B2248E">
        <w:rPr>
          <w:sz w:val="20"/>
          <w:szCs w:val="20"/>
        </w:rPr>
        <w:t xml:space="preserve"> efforts to attract and support the growing population of adult learners and gain valuable insights and best practices for how to advocate for </w:t>
      </w:r>
      <w:r>
        <w:rPr>
          <w:sz w:val="20"/>
          <w:szCs w:val="20"/>
        </w:rPr>
        <w:t>CPL</w:t>
      </w:r>
      <w:r w:rsidR="00B2248E" w:rsidRPr="00B2248E">
        <w:rPr>
          <w:sz w:val="20"/>
          <w:szCs w:val="20"/>
        </w:rPr>
        <w:t>.  You will leave armed</w:t>
      </w:r>
      <w:r>
        <w:rPr>
          <w:sz w:val="20"/>
          <w:szCs w:val="20"/>
        </w:rPr>
        <w:t xml:space="preserve"> with the benefits of CPL from faculty, college, </w:t>
      </w:r>
      <w:r w:rsidR="00B2248E" w:rsidRPr="00B2248E">
        <w:rPr>
          <w:sz w:val="20"/>
          <w:szCs w:val="20"/>
        </w:rPr>
        <w:t>and community partner perspective</w:t>
      </w:r>
      <w:r>
        <w:rPr>
          <w:sz w:val="20"/>
          <w:szCs w:val="20"/>
        </w:rPr>
        <w:t>s</w:t>
      </w:r>
      <w:r w:rsidR="00B2248E" w:rsidRPr="00B2248E">
        <w:rPr>
          <w:sz w:val="20"/>
          <w:szCs w:val="20"/>
        </w:rPr>
        <w:t xml:space="preserve">. </w:t>
      </w:r>
    </w:p>
    <w:p w:rsidR="006A0BF3" w:rsidRPr="00DF2885" w:rsidRDefault="006A0BF3" w:rsidP="00E6513C">
      <w:pPr>
        <w:rPr>
          <w:rFonts w:cstheme="minorHAnsi"/>
          <w:b/>
          <w:color w:val="2F5496" w:themeColor="accent5" w:themeShade="BF"/>
        </w:rPr>
      </w:pPr>
      <w:r w:rsidRPr="00DF2885">
        <w:rPr>
          <w:rFonts w:cstheme="minorHAnsi"/>
          <w:b/>
          <w:color w:val="2F5496" w:themeColor="accent5" w:themeShade="BF"/>
        </w:rPr>
        <w:t>10-10:10 a.m.</w:t>
      </w:r>
      <w:r w:rsidRPr="00DF2885">
        <w:rPr>
          <w:rFonts w:cstheme="minorHAnsi"/>
          <w:b/>
          <w:color w:val="2F5496" w:themeColor="accent5" w:themeShade="BF"/>
        </w:rPr>
        <w:tab/>
      </w:r>
      <w:r w:rsidR="00F70BAF" w:rsidRPr="00DF2885">
        <w:rPr>
          <w:rFonts w:cstheme="minorHAnsi"/>
          <w:b/>
          <w:color w:val="2F5496" w:themeColor="accent5" w:themeShade="BF"/>
        </w:rPr>
        <w:tab/>
      </w:r>
      <w:r w:rsidRPr="00DF2885">
        <w:rPr>
          <w:rFonts w:cstheme="minorHAnsi"/>
          <w:b/>
          <w:color w:val="2F5496" w:themeColor="accent5" w:themeShade="BF"/>
        </w:rPr>
        <w:t>Networking Break</w:t>
      </w:r>
    </w:p>
    <w:p w:rsidR="00D74746" w:rsidRPr="00DF2885" w:rsidRDefault="006A0BF3" w:rsidP="00F70BAF">
      <w:pPr>
        <w:rPr>
          <w:rFonts w:cstheme="minorHAnsi"/>
          <w:b/>
          <w:color w:val="2F5496" w:themeColor="accent5" w:themeShade="BF"/>
        </w:rPr>
      </w:pPr>
      <w:r w:rsidRPr="00DF2885">
        <w:rPr>
          <w:rFonts w:cstheme="minorHAnsi"/>
          <w:b/>
          <w:color w:val="2F5496" w:themeColor="accent5" w:themeShade="BF"/>
        </w:rPr>
        <w:t xml:space="preserve">10:10-11:10 a.m. </w:t>
      </w:r>
      <w:r w:rsidR="00F70BAF" w:rsidRPr="00DF2885">
        <w:rPr>
          <w:rFonts w:cstheme="minorHAnsi"/>
          <w:b/>
          <w:color w:val="2F5496" w:themeColor="accent5" w:themeShade="BF"/>
        </w:rPr>
        <w:tab/>
      </w:r>
      <w:r w:rsidRPr="00DF2885">
        <w:rPr>
          <w:rFonts w:cstheme="minorHAnsi"/>
          <w:b/>
          <w:color w:val="2F5496" w:themeColor="accent5" w:themeShade="BF"/>
        </w:rPr>
        <w:t>Break Out Session 1</w:t>
      </w:r>
    </w:p>
    <w:p w:rsidR="009A54D8" w:rsidRPr="00984EEE" w:rsidRDefault="00EE4925" w:rsidP="006A0BF3">
      <w:pPr>
        <w:pStyle w:val="ListParagraph"/>
        <w:numPr>
          <w:ilvl w:val="0"/>
          <w:numId w:val="1"/>
        </w:numPr>
        <w:rPr>
          <w:rFonts w:eastAsia="Times New Roman" w:cstheme="minorHAnsi"/>
          <w:b/>
          <w:color w:val="9933FF"/>
        </w:rPr>
      </w:pPr>
      <w:r w:rsidRPr="00984EEE">
        <w:rPr>
          <w:rFonts w:eastAsia="Times New Roman" w:cstheme="minorHAnsi"/>
          <w:b/>
          <w:noProof/>
          <w:color w:val="9933FF"/>
        </w:rPr>
        <mc:AlternateContent>
          <mc:Choice Requires="wps">
            <w:drawing>
              <wp:anchor distT="0" distB="0" distL="114300" distR="114300" simplePos="0" relativeHeight="251724800" behindDoc="0" locked="0" layoutInCell="1" allowOverlap="1" wp14:anchorId="2CC7E2C7" wp14:editId="0B53B55A">
                <wp:simplePos x="0" y="0"/>
                <wp:positionH relativeFrom="margin">
                  <wp:align>left</wp:align>
                </wp:positionH>
                <wp:positionV relativeFrom="paragraph">
                  <wp:posOffset>12065</wp:posOffset>
                </wp:positionV>
                <wp:extent cx="152400" cy="152400"/>
                <wp:effectExtent l="0" t="0" r="0" b="0"/>
                <wp:wrapNone/>
                <wp:docPr id="44" name="Oval 44"/>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99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821DA" id="Oval 44" o:spid="_x0000_s1026" style="position:absolute;margin-left:0;margin-top:.95pt;width:12pt;height:12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" fillcolor="#90f" stroked="f" strokeweight="1pt">
                <v:stroke joinstyle="miter"/>
                <w10:wrap anchorx="margin"/>
              </v:oval>
            </w:pict>
          </mc:Fallback>
        </mc:AlternateContent>
      </w:r>
      <w:r w:rsidR="00D74746" w:rsidRPr="00984EEE">
        <w:rPr>
          <w:rFonts w:eastAsia="Times New Roman" w:cstheme="minorHAnsi"/>
          <w:b/>
          <w:color w:val="9933FF"/>
        </w:rPr>
        <w:t xml:space="preserve">Keeping Up With the Kids ~ When Mom &amp; Dad Go Back </w:t>
      </w:r>
      <w:r w:rsidR="00AA1E9C" w:rsidRPr="00984EEE">
        <w:rPr>
          <w:rFonts w:eastAsia="Times New Roman" w:cstheme="minorHAnsi"/>
          <w:b/>
          <w:color w:val="9933FF"/>
        </w:rPr>
        <w:t xml:space="preserve">to </w:t>
      </w:r>
      <w:r w:rsidR="00D74746" w:rsidRPr="00984EEE">
        <w:rPr>
          <w:rFonts w:eastAsia="Times New Roman" w:cstheme="minorHAnsi"/>
          <w:b/>
          <w:color w:val="9933FF"/>
        </w:rPr>
        <w:t>College!</w:t>
      </w:r>
    </w:p>
    <w:p w:rsidR="009A54D8" w:rsidRPr="009A54D8" w:rsidRDefault="00A467B5" w:rsidP="009A54D8">
      <w:pPr>
        <w:pStyle w:val="ListParagraph"/>
        <w:ind w:left="2520"/>
        <w:rPr>
          <w:rFonts w:cstheme="minorHAnsi"/>
          <w:i/>
        </w:rPr>
      </w:pPr>
      <w:r w:rsidRPr="009A54D8">
        <w:rPr>
          <w:rFonts w:cstheme="minorHAnsi"/>
          <w:i/>
        </w:rPr>
        <w:t xml:space="preserve">Lori </w:t>
      </w:r>
      <w:proofErr w:type="spellStart"/>
      <w:r w:rsidRPr="009A54D8">
        <w:rPr>
          <w:rFonts w:cstheme="minorHAnsi"/>
          <w:i/>
        </w:rPr>
        <w:t>Wynia</w:t>
      </w:r>
      <w:proofErr w:type="spellEnd"/>
      <w:r w:rsidR="00D74746" w:rsidRPr="009A54D8">
        <w:rPr>
          <w:rFonts w:cstheme="minorHAnsi"/>
          <w:i/>
        </w:rPr>
        <w:t>, Assistant Director of Extende</w:t>
      </w:r>
      <w:r w:rsidR="009A54D8" w:rsidRPr="009A54D8">
        <w:rPr>
          <w:rFonts w:cstheme="minorHAnsi"/>
          <w:i/>
        </w:rPr>
        <w:t>d Learning &amp; Academic Outreach</w:t>
      </w:r>
    </w:p>
    <w:p w:rsidR="006A0BF3" w:rsidRPr="009A54D8" w:rsidRDefault="00D74746" w:rsidP="009A54D8">
      <w:pPr>
        <w:pStyle w:val="ListParagraph"/>
        <w:ind w:left="2520"/>
        <w:rPr>
          <w:rFonts w:cstheme="minorHAnsi"/>
          <w:i/>
        </w:rPr>
      </w:pPr>
      <w:r w:rsidRPr="009A54D8">
        <w:rPr>
          <w:rFonts w:cstheme="minorHAnsi"/>
          <w:i/>
        </w:rPr>
        <w:t>Southwest Minnesota State University</w:t>
      </w:r>
    </w:p>
    <w:p w:rsidR="00E6513C" w:rsidRDefault="00E6513C" w:rsidP="00E6513C">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2-104</w:t>
      </w:r>
    </w:p>
    <w:p w:rsidR="00A3016E" w:rsidRPr="00DF2885" w:rsidRDefault="00432C45" w:rsidP="00E6513C">
      <w:pPr>
        <w:spacing w:line="240" w:lineRule="auto"/>
        <w:ind w:left="2520"/>
        <w:rPr>
          <w:rFonts w:eastAsia="Times New Roman" w:cstheme="minorHAnsi"/>
          <w:color w:val="000000"/>
          <w:sz w:val="20"/>
          <w:szCs w:val="20"/>
        </w:rPr>
      </w:pPr>
      <w:r>
        <w:rPr>
          <w:rFonts w:eastAsia="Times New Roman" w:cstheme="minorHAnsi"/>
          <w:color w:val="000000"/>
          <w:sz w:val="20"/>
          <w:szCs w:val="20"/>
        </w:rPr>
        <w:t>What happens when Mom or Dad become first-</w:t>
      </w:r>
      <w:r w:rsidR="00D74746" w:rsidRPr="00DF2885">
        <w:rPr>
          <w:rFonts w:eastAsia="Times New Roman" w:cstheme="minorHAnsi"/>
          <w:color w:val="000000"/>
          <w:sz w:val="20"/>
          <w:szCs w:val="20"/>
        </w:rPr>
        <w:t>generation college students at the same time that the kids</w:t>
      </w:r>
      <w:r>
        <w:rPr>
          <w:rFonts w:eastAsia="Times New Roman" w:cstheme="minorHAnsi"/>
          <w:color w:val="000000"/>
          <w:sz w:val="20"/>
          <w:szCs w:val="20"/>
        </w:rPr>
        <w:t xml:space="preserve"> do?</w:t>
      </w:r>
      <w:r w:rsidR="00D74746" w:rsidRPr="00DF2885">
        <w:rPr>
          <w:rFonts w:eastAsia="Times New Roman" w:cstheme="minorHAnsi"/>
          <w:color w:val="000000"/>
          <w:sz w:val="20"/>
          <w:szCs w:val="20"/>
        </w:rPr>
        <w:t xml:space="preserve"> How do we recruit and retain our adult learners? This presentation will focus on some best practices in areas of online advising, transfer evaluations, marketing and retention for the adult learners.</w:t>
      </w:r>
    </w:p>
    <w:p w:rsidR="007A26C2" w:rsidRPr="00984EEE" w:rsidRDefault="00EE4925" w:rsidP="007A26C2">
      <w:pPr>
        <w:pStyle w:val="ListParagraph"/>
        <w:numPr>
          <w:ilvl w:val="0"/>
          <w:numId w:val="1"/>
        </w:numPr>
        <w:spacing w:line="240" w:lineRule="auto"/>
        <w:rPr>
          <w:rFonts w:eastAsia="Times New Roman" w:cstheme="minorHAnsi"/>
          <w:b/>
          <w:color w:val="FF0000"/>
        </w:rPr>
      </w:pPr>
      <w:r w:rsidRPr="00984EEE">
        <w:rPr>
          <w:rFonts w:eastAsia="Times New Roman" w:cstheme="minorHAnsi"/>
          <w:b/>
          <w:noProof/>
          <w:color w:val="FF0000"/>
        </w:rPr>
        <w:lastRenderedPageBreak/>
        <mc:AlternateContent>
          <mc:Choice Requires="wps">
            <w:drawing>
              <wp:anchor distT="0" distB="0" distL="114300" distR="114300" simplePos="0" relativeHeight="251743232" behindDoc="0" locked="0" layoutInCell="1" allowOverlap="1" wp14:anchorId="43D5F152" wp14:editId="0197A2FF">
                <wp:simplePos x="0" y="0"/>
                <wp:positionH relativeFrom="margin">
                  <wp:align>left</wp:align>
                </wp:positionH>
                <wp:positionV relativeFrom="paragraph">
                  <wp:posOffset>9525</wp:posOffset>
                </wp:positionV>
                <wp:extent cx="209550" cy="133350"/>
                <wp:effectExtent l="0" t="0" r="0" b="0"/>
                <wp:wrapNone/>
                <wp:docPr id="54" name="Trapezoid 54"/>
                <wp:cNvGraphicFramePr/>
                <a:graphic xmlns:a="http://schemas.openxmlformats.org/drawingml/2006/main">
                  <a:graphicData uri="http://schemas.microsoft.com/office/word/2010/wordprocessingShape">
                    <wps:wsp>
                      <wps:cNvSpPr/>
                      <wps:spPr>
                        <a:xfrm>
                          <a:off x="0" y="0"/>
                          <a:ext cx="209550" cy="133350"/>
                        </a:xfrm>
                        <a:prstGeom prst="trapezoid">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AFD2" id="Trapezoid 54" o:spid="_x0000_s1026" style="position:absolute;margin-left:0;margin-top:.75pt;width:16.5pt;height:10.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95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" path="m,133350l33338,,176213,r33337,133350l,133350xe" fillcolor="red" stroked="f" strokeweight="1pt">
                <v:stroke joinstyle="miter"/>
                <v:path arrowok="t" o:connecttype="custom" o:connectlocs="0,133350;33338,0;176213,0;209550,133350;0,133350" o:connectangles="0,0,0,0,0"/>
                <w10:wrap anchorx="margin"/>
              </v:shape>
            </w:pict>
          </mc:Fallback>
        </mc:AlternateContent>
      </w:r>
      <w:r w:rsidR="007A26C2" w:rsidRPr="00984EEE">
        <w:rPr>
          <w:rFonts w:eastAsia="Times New Roman" w:cstheme="minorHAnsi"/>
          <w:b/>
          <w:color w:val="FF0000"/>
        </w:rPr>
        <w:t>Student Parents-Who They Are, Why They Matter, and What They Need to Succeed</w:t>
      </w:r>
    </w:p>
    <w:p w:rsidR="007A26C2" w:rsidRPr="009A54D8" w:rsidRDefault="007A26C2" w:rsidP="007A26C2">
      <w:pPr>
        <w:pStyle w:val="ListParagraph"/>
        <w:spacing w:line="240" w:lineRule="auto"/>
        <w:ind w:left="2520"/>
        <w:rPr>
          <w:rFonts w:cstheme="minorHAnsi"/>
          <w:i/>
        </w:rPr>
      </w:pPr>
      <w:r w:rsidRPr="009A54D8">
        <w:rPr>
          <w:rFonts w:cstheme="minorHAnsi"/>
          <w:i/>
        </w:rPr>
        <w:t>Jean Dempsey, Coordinator, Student Parent Support Center</w:t>
      </w:r>
    </w:p>
    <w:p w:rsidR="007A26C2" w:rsidRPr="009A54D8" w:rsidRDefault="007A26C2" w:rsidP="007A26C2">
      <w:pPr>
        <w:pStyle w:val="ListParagraph"/>
        <w:spacing w:line="240" w:lineRule="auto"/>
        <w:ind w:left="2520"/>
        <w:rPr>
          <w:rFonts w:eastAsia="Times New Roman" w:cstheme="minorHAnsi"/>
          <w:i/>
          <w:color w:val="000000"/>
        </w:rPr>
      </w:pPr>
      <w:r>
        <w:rPr>
          <w:rFonts w:cstheme="minorHAnsi"/>
          <w:i/>
        </w:rPr>
        <w:t>St.</w:t>
      </w:r>
      <w:r w:rsidRPr="009A54D8">
        <w:rPr>
          <w:rFonts w:cstheme="minorHAnsi"/>
          <w:i/>
        </w:rPr>
        <w:t xml:space="preserve"> Cloud State University</w:t>
      </w:r>
    </w:p>
    <w:p w:rsidR="00E6513C" w:rsidRDefault="00E6513C" w:rsidP="00E6513C">
      <w:pPr>
        <w:spacing w:after="0" w:line="240" w:lineRule="auto"/>
        <w:ind w:left="2520"/>
        <w:rPr>
          <w:rFonts w:eastAsia="Times New Roman" w:cstheme="minorHAnsi"/>
          <w:color w:val="000000"/>
          <w:sz w:val="20"/>
          <w:szCs w:val="20"/>
        </w:rPr>
      </w:pPr>
      <w:r>
        <w:rPr>
          <w:rFonts w:eastAsia="Times New Roman" w:cstheme="minorHAnsi"/>
          <w:color w:val="000000"/>
          <w:sz w:val="20"/>
          <w:szCs w:val="20"/>
        </w:rPr>
        <w:t xml:space="preserve">Room: 2-700 </w:t>
      </w:r>
    </w:p>
    <w:p w:rsidR="007A26C2" w:rsidRPr="00DF2885" w:rsidRDefault="007A26C2" w:rsidP="00E6513C">
      <w:pPr>
        <w:spacing w:line="240" w:lineRule="auto"/>
        <w:ind w:left="2520"/>
        <w:rPr>
          <w:rFonts w:eastAsia="Times New Roman" w:cstheme="minorHAnsi"/>
          <w:color w:val="000000"/>
          <w:sz w:val="20"/>
          <w:szCs w:val="20"/>
        </w:rPr>
      </w:pPr>
      <w:r>
        <w:rPr>
          <w:rFonts w:eastAsia="Times New Roman" w:cstheme="minorHAnsi"/>
          <w:color w:val="000000"/>
          <w:sz w:val="20"/>
          <w:szCs w:val="20"/>
        </w:rPr>
        <w:t>Attendees will gain</w:t>
      </w:r>
      <w:r w:rsidRPr="00DF2885">
        <w:rPr>
          <w:rFonts w:eastAsia="Times New Roman" w:cstheme="minorHAnsi"/>
          <w:color w:val="000000"/>
          <w:sz w:val="20"/>
          <w:szCs w:val="20"/>
        </w:rPr>
        <w:t xml:space="preserve"> a better understanding of who student parents are, their growing participation in higher education, the challenges they face, the support they need to be successful</w:t>
      </w:r>
      <w:r>
        <w:rPr>
          <w:rFonts w:eastAsia="Times New Roman" w:cstheme="minorHAnsi"/>
          <w:color w:val="000000"/>
          <w:sz w:val="20"/>
          <w:szCs w:val="20"/>
        </w:rPr>
        <w:t>,</w:t>
      </w:r>
      <w:r w:rsidRPr="00DF2885">
        <w:rPr>
          <w:rFonts w:eastAsia="Times New Roman" w:cstheme="minorHAnsi"/>
          <w:color w:val="000000"/>
          <w:sz w:val="20"/>
          <w:szCs w:val="20"/>
        </w:rPr>
        <w:t xml:space="preserve"> and why their success is important. St. Cloud State University is a recipient of the Office of Higher Education Student Parent Support In</w:t>
      </w:r>
      <w:r>
        <w:rPr>
          <w:rFonts w:eastAsia="Times New Roman" w:cstheme="minorHAnsi"/>
          <w:color w:val="000000"/>
          <w:sz w:val="20"/>
          <w:szCs w:val="20"/>
        </w:rPr>
        <w:t>itiative grant</w:t>
      </w:r>
      <w:r w:rsidRPr="00DF2885">
        <w:rPr>
          <w:rFonts w:eastAsia="Times New Roman" w:cstheme="minorHAnsi"/>
          <w:color w:val="000000"/>
          <w:sz w:val="20"/>
          <w:szCs w:val="20"/>
        </w:rPr>
        <w:t xml:space="preserve"> which provides resources and assistance to pregnant and parenting students. </w:t>
      </w:r>
      <w:r>
        <w:rPr>
          <w:rFonts w:eastAsia="Times New Roman" w:cstheme="minorHAnsi"/>
          <w:color w:val="000000"/>
          <w:sz w:val="20"/>
          <w:szCs w:val="20"/>
        </w:rPr>
        <w:t>S</w:t>
      </w:r>
      <w:r w:rsidRPr="00DF2885">
        <w:rPr>
          <w:rFonts w:eastAsia="Times New Roman" w:cstheme="minorHAnsi"/>
          <w:color w:val="000000"/>
          <w:sz w:val="20"/>
          <w:szCs w:val="20"/>
        </w:rPr>
        <w:t xml:space="preserve">ervices and ways in which </w:t>
      </w:r>
      <w:r>
        <w:rPr>
          <w:rFonts w:eastAsia="Times New Roman" w:cstheme="minorHAnsi"/>
          <w:color w:val="000000"/>
          <w:sz w:val="20"/>
          <w:szCs w:val="20"/>
        </w:rPr>
        <w:t>SCSU</w:t>
      </w:r>
      <w:r w:rsidRPr="00DF2885">
        <w:rPr>
          <w:rFonts w:eastAsia="Times New Roman" w:cstheme="minorHAnsi"/>
          <w:color w:val="000000"/>
          <w:sz w:val="20"/>
          <w:szCs w:val="20"/>
        </w:rPr>
        <w:t xml:space="preserve"> assist</w:t>
      </w:r>
      <w:r>
        <w:rPr>
          <w:rFonts w:eastAsia="Times New Roman" w:cstheme="minorHAnsi"/>
          <w:color w:val="000000"/>
          <w:sz w:val="20"/>
          <w:szCs w:val="20"/>
        </w:rPr>
        <w:t>s</w:t>
      </w:r>
      <w:r w:rsidRPr="00DF2885">
        <w:rPr>
          <w:rFonts w:eastAsia="Times New Roman" w:cstheme="minorHAnsi"/>
          <w:color w:val="000000"/>
          <w:sz w:val="20"/>
          <w:szCs w:val="20"/>
        </w:rPr>
        <w:t xml:space="preserve"> pregnant and parenting students </w:t>
      </w:r>
      <w:r>
        <w:rPr>
          <w:rFonts w:eastAsia="Times New Roman" w:cstheme="minorHAnsi"/>
          <w:color w:val="000000"/>
          <w:sz w:val="20"/>
          <w:szCs w:val="20"/>
        </w:rPr>
        <w:t>will be discussed. Come learn</w:t>
      </w:r>
      <w:r w:rsidRPr="00DF2885">
        <w:rPr>
          <w:rFonts w:eastAsia="Times New Roman" w:cstheme="minorHAnsi"/>
          <w:color w:val="000000"/>
          <w:sz w:val="20"/>
          <w:szCs w:val="20"/>
        </w:rPr>
        <w:t xml:space="preserve"> how you can help your students succeed.</w:t>
      </w:r>
    </w:p>
    <w:p w:rsidR="009A54D8" w:rsidRPr="00984EEE" w:rsidRDefault="00EE4925" w:rsidP="00D74746">
      <w:pPr>
        <w:pStyle w:val="ListParagraph"/>
        <w:numPr>
          <w:ilvl w:val="0"/>
          <w:numId w:val="1"/>
        </w:numPr>
        <w:rPr>
          <w:rFonts w:eastAsia="Times New Roman" w:cstheme="minorHAnsi"/>
          <w:b/>
          <w:color w:val="35EB39"/>
        </w:rPr>
      </w:pPr>
      <w:r w:rsidRPr="00984EEE">
        <w:rPr>
          <w:rFonts w:eastAsia="Times New Roman" w:cstheme="minorHAnsi"/>
          <w:b/>
          <w:noProof/>
          <w:color w:val="35EB39"/>
        </w:rPr>
        <mc:AlternateContent>
          <mc:Choice Requires="wps">
            <w:drawing>
              <wp:anchor distT="0" distB="0" distL="114300" distR="114300" simplePos="0" relativeHeight="251751424" behindDoc="0" locked="0" layoutInCell="1" allowOverlap="1" wp14:anchorId="43EAEBB9" wp14:editId="2661E0E4">
                <wp:simplePos x="0" y="0"/>
                <wp:positionH relativeFrom="margin">
                  <wp:align>left</wp:align>
                </wp:positionH>
                <wp:positionV relativeFrom="paragraph">
                  <wp:posOffset>8890</wp:posOffset>
                </wp:positionV>
                <wp:extent cx="200025" cy="190500"/>
                <wp:effectExtent l="0" t="0" r="9525" b="0"/>
                <wp:wrapNone/>
                <wp:docPr id="58" name="Diamond 58"/>
                <wp:cNvGraphicFramePr/>
                <a:graphic xmlns:a="http://schemas.openxmlformats.org/drawingml/2006/main">
                  <a:graphicData uri="http://schemas.microsoft.com/office/word/2010/wordprocessingShape">
                    <wps:wsp>
                      <wps:cNvSpPr/>
                      <wps:spPr>
                        <a:xfrm>
                          <a:off x="0" y="0"/>
                          <a:ext cx="200025" cy="190500"/>
                        </a:xfrm>
                        <a:prstGeom prst="diamond">
                          <a:avLst/>
                        </a:prstGeom>
                        <a:solidFill>
                          <a:srgbClr val="00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59B38" id="Diamond 58" o:spid="_x0000_s1026" type="#_x0000_t4" style="position:absolute;margin-left:0;margin-top:.7pt;width:15.75pt;height:1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" fillcolor="lime" stroked="f" strokeweight="1pt">
                <w10:wrap anchorx="margin"/>
              </v:shape>
            </w:pict>
          </mc:Fallback>
        </mc:AlternateContent>
      </w:r>
      <w:r w:rsidR="00A467B5" w:rsidRPr="00984EEE">
        <w:rPr>
          <w:rFonts w:eastAsia="Times New Roman" w:cstheme="minorHAnsi"/>
          <w:b/>
          <w:color w:val="35EB39"/>
        </w:rPr>
        <w:t>Engaged Students, Engaged Campus, Engaged Community: A Pathw</w:t>
      </w:r>
      <w:r w:rsidR="009A54D8" w:rsidRPr="00984EEE">
        <w:rPr>
          <w:rFonts w:eastAsia="Times New Roman" w:cstheme="minorHAnsi"/>
          <w:b/>
          <w:color w:val="35EB39"/>
        </w:rPr>
        <w:t>ay for Student Veteran Success</w:t>
      </w:r>
    </w:p>
    <w:p w:rsidR="009A54D8" w:rsidRPr="009A54D8" w:rsidRDefault="00A64107" w:rsidP="009A54D8">
      <w:pPr>
        <w:pStyle w:val="ListParagraph"/>
        <w:ind w:left="2520"/>
        <w:rPr>
          <w:rFonts w:cstheme="minorHAnsi"/>
          <w:i/>
        </w:rPr>
      </w:pPr>
      <w:r w:rsidRPr="009A54D8">
        <w:rPr>
          <w:rFonts w:cstheme="minorHAnsi"/>
          <w:i/>
        </w:rPr>
        <w:t xml:space="preserve">Zac </w:t>
      </w:r>
      <w:proofErr w:type="spellStart"/>
      <w:r w:rsidRPr="009A54D8">
        <w:rPr>
          <w:rFonts w:cstheme="minorHAnsi"/>
          <w:i/>
        </w:rPr>
        <w:t>Man</w:t>
      </w:r>
      <w:r w:rsidR="008C7A4B" w:rsidRPr="009A54D8">
        <w:rPr>
          <w:rFonts w:cstheme="minorHAnsi"/>
          <w:i/>
        </w:rPr>
        <w:t>g</w:t>
      </w:r>
      <w:r w:rsidRPr="009A54D8">
        <w:rPr>
          <w:rFonts w:cstheme="minorHAnsi"/>
          <w:i/>
        </w:rPr>
        <w:t>a</w:t>
      </w:r>
      <w:r w:rsidR="008C7A4B" w:rsidRPr="009A54D8">
        <w:rPr>
          <w:rFonts w:cstheme="minorHAnsi"/>
          <w:i/>
        </w:rPr>
        <w:t>s</w:t>
      </w:r>
      <w:proofErr w:type="spellEnd"/>
      <w:r w:rsidR="008C7A4B" w:rsidRPr="009A54D8">
        <w:rPr>
          <w:rFonts w:cstheme="minorHAnsi"/>
          <w:i/>
        </w:rPr>
        <w:t>, Directo</w:t>
      </w:r>
      <w:r w:rsidR="009A54D8" w:rsidRPr="009A54D8">
        <w:rPr>
          <w:rFonts w:cstheme="minorHAnsi"/>
          <w:i/>
        </w:rPr>
        <w:t>r of Veterans Resource Center</w:t>
      </w:r>
    </w:p>
    <w:p w:rsidR="009A54D8" w:rsidRPr="009A54D8" w:rsidRDefault="008C7A4B" w:rsidP="009A54D8">
      <w:pPr>
        <w:pStyle w:val="ListParagraph"/>
        <w:ind w:left="2520"/>
        <w:rPr>
          <w:rFonts w:cstheme="minorHAnsi"/>
          <w:i/>
        </w:rPr>
      </w:pPr>
      <w:r w:rsidRPr="009A54D8">
        <w:rPr>
          <w:rFonts w:cstheme="minorHAnsi"/>
          <w:i/>
        </w:rPr>
        <w:t xml:space="preserve">Jerry </w:t>
      </w:r>
      <w:proofErr w:type="spellStart"/>
      <w:r w:rsidRPr="009A54D8">
        <w:rPr>
          <w:rFonts w:cstheme="minorHAnsi"/>
          <w:i/>
        </w:rPr>
        <w:t>Buli</w:t>
      </w:r>
      <w:r w:rsidR="009A54D8" w:rsidRPr="009A54D8">
        <w:rPr>
          <w:rFonts w:cstheme="minorHAnsi"/>
          <w:i/>
        </w:rPr>
        <w:t>sco</w:t>
      </w:r>
      <w:proofErr w:type="spellEnd"/>
      <w:r w:rsidR="009A54D8" w:rsidRPr="009A54D8">
        <w:rPr>
          <w:rFonts w:cstheme="minorHAnsi"/>
          <w:i/>
        </w:rPr>
        <w:t>, Associate Dean of Students</w:t>
      </w:r>
    </w:p>
    <w:p w:rsidR="00A467B5" w:rsidRPr="009A54D8" w:rsidRDefault="008C7A4B" w:rsidP="009A54D8">
      <w:pPr>
        <w:pStyle w:val="ListParagraph"/>
        <w:ind w:left="2520"/>
        <w:rPr>
          <w:rFonts w:eastAsia="Times New Roman" w:cstheme="minorHAnsi"/>
          <w:i/>
          <w:color w:val="000000"/>
        </w:rPr>
      </w:pPr>
      <w:r w:rsidRPr="009A54D8">
        <w:rPr>
          <w:rFonts w:cstheme="minorHAnsi"/>
          <w:i/>
        </w:rPr>
        <w:t>St. Cloud State University</w:t>
      </w:r>
    </w:p>
    <w:p w:rsidR="00E6513C" w:rsidRDefault="00E6513C" w:rsidP="00E6513C">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2-524</w:t>
      </w:r>
    </w:p>
    <w:p w:rsidR="00D74746" w:rsidRPr="00DF2885" w:rsidRDefault="00A467B5" w:rsidP="00D74746">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Military-connected students often face additional barriers to achieving student success.  Challenges include attending school as non-traditional students,</w:t>
      </w:r>
      <w:r w:rsidR="00432C45">
        <w:rPr>
          <w:rFonts w:eastAsia="Times New Roman" w:cstheme="minorHAnsi"/>
          <w:color w:val="000000"/>
          <w:sz w:val="20"/>
          <w:szCs w:val="20"/>
        </w:rPr>
        <w:t xml:space="preserve"> supporting</w:t>
      </w:r>
      <w:r w:rsidRPr="00DF2885">
        <w:rPr>
          <w:rFonts w:eastAsia="Times New Roman" w:cstheme="minorHAnsi"/>
          <w:color w:val="000000"/>
          <w:sz w:val="20"/>
          <w:szCs w:val="20"/>
        </w:rPr>
        <w:t xml:space="preserve"> dependents requiring additional income,</w:t>
      </w:r>
      <w:r w:rsidR="00432C45">
        <w:rPr>
          <w:rFonts w:eastAsia="Times New Roman" w:cstheme="minorHAnsi"/>
          <w:color w:val="000000"/>
          <w:sz w:val="20"/>
          <w:szCs w:val="20"/>
        </w:rPr>
        <w:t xml:space="preserve"> experiencing</w:t>
      </w:r>
      <w:r w:rsidRPr="00DF2885">
        <w:rPr>
          <w:rFonts w:eastAsia="Times New Roman" w:cstheme="minorHAnsi"/>
          <w:color w:val="000000"/>
          <w:sz w:val="20"/>
          <w:szCs w:val="20"/>
        </w:rPr>
        <w:t xml:space="preserve"> stressors from military combat or training, and various other hurdles.  Since 20</w:t>
      </w:r>
      <w:r w:rsidR="00432C45">
        <w:rPr>
          <w:rFonts w:eastAsia="Times New Roman" w:cstheme="minorHAnsi"/>
          <w:color w:val="000000"/>
          <w:sz w:val="20"/>
          <w:szCs w:val="20"/>
        </w:rPr>
        <w:t>06, St. Cloud State University,</w:t>
      </w:r>
      <w:r w:rsidRPr="00DF2885">
        <w:rPr>
          <w:rFonts w:eastAsia="Times New Roman" w:cstheme="minorHAnsi"/>
          <w:color w:val="000000"/>
          <w:sz w:val="20"/>
          <w:szCs w:val="20"/>
        </w:rPr>
        <w:t xml:space="preserve"> a regional midsize university with roughly 15,000 students, has been at the forefront of engaging close to 700 military-connected students each year.  </w:t>
      </w:r>
      <w:r w:rsidR="00432C45">
        <w:rPr>
          <w:rFonts w:eastAsia="Times New Roman" w:cstheme="minorHAnsi"/>
          <w:color w:val="000000"/>
          <w:sz w:val="20"/>
          <w:szCs w:val="20"/>
        </w:rPr>
        <w:t>SCSU</w:t>
      </w:r>
      <w:r w:rsidRPr="00DF2885">
        <w:rPr>
          <w:rFonts w:eastAsia="Times New Roman" w:cstheme="minorHAnsi"/>
          <w:color w:val="000000"/>
          <w:sz w:val="20"/>
          <w:szCs w:val="20"/>
        </w:rPr>
        <w:t xml:space="preserve"> believes in taking a holisti</w:t>
      </w:r>
      <w:r w:rsidR="00432C45">
        <w:rPr>
          <w:rFonts w:eastAsia="Times New Roman" w:cstheme="minorHAnsi"/>
          <w:color w:val="000000"/>
          <w:sz w:val="20"/>
          <w:szCs w:val="20"/>
        </w:rPr>
        <w:t>c approach to working with each. C</w:t>
      </w:r>
      <w:r w:rsidRPr="00DF2885">
        <w:rPr>
          <w:rFonts w:eastAsia="Times New Roman" w:cstheme="minorHAnsi"/>
          <w:color w:val="000000"/>
          <w:sz w:val="20"/>
          <w:szCs w:val="20"/>
        </w:rPr>
        <w:t xml:space="preserve">hallenges and successes </w:t>
      </w:r>
      <w:r w:rsidR="00432C45">
        <w:rPr>
          <w:rFonts w:eastAsia="Times New Roman" w:cstheme="minorHAnsi"/>
          <w:color w:val="000000"/>
          <w:sz w:val="20"/>
          <w:szCs w:val="20"/>
        </w:rPr>
        <w:t>will be shared</w:t>
      </w:r>
      <w:r w:rsidRPr="00DF2885">
        <w:rPr>
          <w:rFonts w:eastAsia="Times New Roman" w:cstheme="minorHAnsi"/>
          <w:color w:val="000000"/>
          <w:sz w:val="20"/>
          <w:szCs w:val="20"/>
        </w:rPr>
        <w:t>.</w:t>
      </w:r>
    </w:p>
    <w:p w:rsidR="009A54D8" w:rsidRPr="00984EEE" w:rsidRDefault="00EE4925" w:rsidP="006A0BF3">
      <w:pPr>
        <w:pStyle w:val="ListParagraph"/>
        <w:numPr>
          <w:ilvl w:val="0"/>
          <w:numId w:val="1"/>
        </w:numPr>
        <w:rPr>
          <w:rFonts w:cstheme="minorHAnsi"/>
          <w:b/>
          <w:color w:val="FF9900"/>
        </w:rPr>
      </w:pPr>
      <w:r w:rsidRPr="00984EEE">
        <w:rPr>
          <w:rFonts w:cstheme="minorHAnsi"/>
          <w:b/>
          <w:noProof/>
          <w:color w:val="FF9900"/>
        </w:rPr>
        <mc:AlternateContent>
          <mc:Choice Requires="wps">
            <w:drawing>
              <wp:anchor distT="0" distB="0" distL="114300" distR="114300" simplePos="0" relativeHeight="251755520" behindDoc="0" locked="0" layoutInCell="1" allowOverlap="1" wp14:anchorId="01938C9A" wp14:editId="1485AA3E">
                <wp:simplePos x="0" y="0"/>
                <wp:positionH relativeFrom="margin">
                  <wp:align>left</wp:align>
                </wp:positionH>
                <wp:positionV relativeFrom="paragraph">
                  <wp:posOffset>12065</wp:posOffset>
                </wp:positionV>
                <wp:extent cx="180975" cy="152400"/>
                <wp:effectExtent l="0" t="0" r="9525" b="0"/>
                <wp:wrapNone/>
                <wp:docPr id="60" name="Isosceles Triangle 60"/>
                <wp:cNvGraphicFramePr/>
                <a:graphic xmlns:a="http://schemas.openxmlformats.org/drawingml/2006/main">
                  <a:graphicData uri="http://schemas.microsoft.com/office/word/2010/wordprocessingShape">
                    <wps:wsp>
                      <wps:cNvSpPr/>
                      <wps:spPr>
                        <a:xfrm>
                          <a:off x="0" y="0"/>
                          <a:ext cx="180975" cy="1524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1192" id="Isosceles Triangle 60" o:spid="_x0000_s1026" type="#_x0000_t5" style="position:absolute;margin-left:0;margin-top:.95pt;width:14.25pt;height:12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" fillcolor="#ffc000" stroked="f" strokeweight="1pt">
                <w10:wrap anchorx="margin"/>
              </v:shape>
            </w:pict>
          </mc:Fallback>
        </mc:AlternateContent>
      </w:r>
      <w:r w:rsidR="00A467B5" w:rsidRPr="00984EEE">
        <w:rPr>
          <w:rFonts w:cstheme="minorHAnsi"/>
          <w:b/>
          <w:color w:val="FF9900"/>
        </w:rPr>
        <w:t>Faculty-Dr</w:t>
      </w:r>
      <w:r w:rsidR="009A54D8" w:rsidRPr="00984EEE">
        <w:rPr>
          <w:rFonts w:cstheme="minorHAnsi"/>
          <w:b/>
          <w:color w:val="FF9900"/>
        </w:rPr>
        <w:t>iven Credit for Prior Learning</w:t>
      </w:r>
      <w:r w:rsidR="00432C45" w:rsidRPr="00984EEE">
        <w:rPr>
          <w:rFonts w:cstheme="minorHAnsi"/>
          <w:b/>
          <w:color w:val="FF9900"/>
        </w:rPr>
        <w:t xml:space="preserve"> (CPL)</w:t>
      </w:r>
    </w:p>
    <w:p w:rsidR="009A54D8" w:rsidRPr="009A54D8" w:rsidRDefault="00A467B5" w:rsidP="009A54D8">
      <w:pPr>
        <w:pStyle w:val="ListParagraph"/>
        <w:ind w:left="2520"/>
        <w:rPr>
          <w:rFonts w:cstheme="minorHAnsi"/>
          <w:i/>
        </w:rPr>
      </w:pPr>
      <w:r w:rsidRPr="009A54D8">
        <w:rPr>
          <w:rFonts w:cstheme="minorHAnsi"/>
          <w:i/>
        </w:rPr>
        <w:t xml:space="preserve">Marsha Danielson, Vice </w:t>
      </w:r>
      <w:r w:rsidR="009A54D8" w:rsidRPr="009A54D8">
        <w:rPr>
          <w:rFonts w:cstheme="minorHAnsi"/>
          <w:i/>
        </w:rPr>
        <w:t>President Economic Development</w:t>
      </w:r>
    </w:p>
    <w:p w:rsidR="009A54D8" w:rsidRPr="009A54D8" w:rsidRDefault="00A467B5" w:rsidP="009A54D8">
      <w:pPr>
        <w:pStyle w:val="ListParagraph"/>
        <w:ind w:left="2520"/>
        <w:rPr>
          <w:rFonts w:cstheme="minorHAnsi"/>
          <w:i/>
        </w:rPr>
      </w:pPr>
      <w:r w:rsidRPr="009A54D8">
        <w:rPr>
          <w:rFonts w:cstheme="minorHAnsi"/>
          <w:i/>
        </w:rPr>
        <w:t xml:space="preserve">Pete </w:t>
      </w:r>
      <w:proofErr w:type="spellStart"/>
      <w:r w:rsidRPr="009A54D8">
        <w:rPr>
          <w:rFonts w:cstheme="minorHAnsi"/>
          <w:i/>
        </w:rPr>
        <w:t>Neigeb</w:t>
      </w:r>
      <w:r w:rsidR="009A54D8" w:rsidRPr="009A54D8">
        <w:rPr>
          <w:rFonts w:cstheme="minorHAnsi"/>
          <w:i/>
        </w:rPr>
        <w:t>auer</w:t>
      </w:r>
      <w:proofErr w:type="spellEnd"/>
      <w:r w:rsidR="009A54D8" w:rsidRPr="009A54D8">
        <w:rPr>
          <w:rFonts w:cstheme="minorHAnsi"/>
          <w:i/>
        </w:rPr>
        <w:t>, Agribusiness Instructor</w:t>
      </w:r>
    </w:p>
    <w:p w:rsidR="009A54D8" w:rsidRPr="009A54D8" w:rsidRDefault="00A467B5" w:rsidP="009A54D8">
      <w:pPr>
        <w:pStyle w:val="ListParagraph"/>
        <w:ind w:left="2520"/>
        <w:rPr>
          <w:rFonts w:cstheme="minorHAnsi"/>
          <w:i/>
        </w:rPr>
      </w:pPr>
      <w:r w:rsidRPr="009A54D8">
        <w:rPr>
          <w:rFonts w:cstheme="minorHAnsi"/>
          <w:i/>
        </w:rPr>
        <w:t>Tracy Murphy, Co</w:t>
      </w:r>
      <w:r w:rsidR="009A54D8" w:rsidRPr="009A54D8">
        <w:rPr>
          <w:rFonts w:cstheme="minorHAnsi"/>
          <w:i/>
        </w:rPr>
        <w:t>mmunication Studies Instructor</w:t>
      </w:r>
    </w:p>
    <w:p w:rsidR="00A467B5" w:rsidRPr="009A54D8" w:rsidRDefault="00A467B5" w:rsidP="009A54D8">
      <w:pPr>
        <w:pStyle w:val="ListParagraph"/>
        <w:ind w:left="2520"/>
        <w:rPr>
          <w:rFonts w:cstheme="minorHAnsi"/>
          <w:i/>
        </w:rPr>
      </w:pPr>
      <w:r w:rsidRPr="009A54D8">
        <w:rPr>
          <w:rFonts w:cstheme="minorHAnsi"/>
          <w:i/>
        </w:rPr>
        <w:t>South Central College</w:t>
      </w:r>
    </w:p>
    <w:p w:rsidR="00E6513C" w:rsidRDefault="00760EC2" w:rsidP="00E6513C">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2-601</w:t>
      </w:r>
    </w:p>
    <w:p w:rsidR="00A467B5" w:rsidRPr="00DF2885" w:rsidRDefault="00A467B5" w:rsidP="00F70BAF">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Learn the steps South Central College took to create a faculty-driven CPL policy and procedure. You will get several tangible tools including a credit for prior learning concept map, policy and procedure development framework; faculty professional development outlines, faculty assessment resources; and funding strategies. Participants will leave prepared to develop an action plan for introducing CPL options and gaining faculty support and involvement in CPL implementation.</w:t>
      </w:r>
    </w:p>
    <w:p w:rsidR="00F70BAF" w:rsidRPr="00DF2885" w:rsidRDefault="00F70BAF" w:rsidP="00F70BAF">
      <w:pPr>
        <w:spacing w:line="240" w:lineRule="auto"/>
        <w:rPr>
          <w:rFonts w:eastAsia="Times New Roman" w:cstheme="minorHAnsi"/>
          <w:b/>
          <w:color w:val="2F5496" w:themeColor="accent5" w:themeShade="BF"/>
        </w:rPr>
      </w:pPr>
      <w:r w:rsidRPr="00DF2885">
        <w:rPr>
          <w:rFonts w:eastAsia="Times New Roman" w:cstheme="minorHAnsi"/>
          <w:b/>
          <w:color w:val="2F5496" w:themeColor="accent5" w:themeShade="BF"/>
        </w:rPr>
        <w:t>11:10-11:20 a.m.</w:t>
      </w:r>
      <w:r w:rsidRPr="00DF2885">
        <w:rPr>
          <w:rFonts w:eastAsia="Times New Roman" w:cstheme="minorHAnsi"/>
          <w:b/>
          <w:color w:val="2F5496" w:themeColor="accent5" w:themeShade="BF"/>
        </w:rPr>
        <w:tab/>
        <w:t>Networking Break</w:t>
      </w:r>
    </w:p>
    <w:p w:rsidR="00F70BAF" w:rsidRPr="00DF2885" w:rsidRDefault="00F70BAF" w:rsidP="00F70BAF">
      <w:pPr>
        <w:spacing w:line="240" w:lineRule="auto"/>
        <w:rPr>
          <w:rFonts w:eastAsia="Times New Roman" w:cstheme="minorHAnsi"/>
          <w:b/>
          <w:color w:val="2F5496" w:themeColor="accent5" w:themeShade="BF"/>
        </w:rPr>
      </w:pPr>
      <w:r w:rsidRPr="00DF2885">
        <w:rPr>
          <w:rFonts w:eastAsia="Times New Roman" w:cstheme="minorHAnsi"/>
          <w:b/>
          <w:color w:val="2F5496" w:themeColor="accent5" w:themeShade="BF"/>
        </w:rPr>
        <w:t xml:space="preserve">11:20-12:20 </w:t>
      </w:r>
      <w:r w:rsidR="00A11AE5" w:rsidRPr="00DF2885">
        <w:rPr>
          <w:rFonts w:eastAsia="Times New Roman" w:cstheme="minorHAnsi"/>
          <w:b/>
          <w:color w:val="2F5496" w:themeColor="accent5" w:themeShade="BF"/>
        </w:rPr>
        <w:t>p</w:t>
      </w:r>
      <w:r w:rsidRPr="00DF2885">
        <w:rPr>
          <w:rFonts w:eastAsia="Times New Roman" w:cstheme="minorHAnsi"/>
          <w:b/>
          <w:color w:val="2F5496" w:themeColor="accent5" w:themeShade="BF"/>
        </w:rPr>
        <w:t>.m.</w:t>
      </w:r>
      <w:r w:rsidRPr="00DF2885">
        <w:rPr>
          <w:rFonts w:eastAsia="Times New Roman" w:cstheme="minorHAnsi"/>
          <w:b/>
          <w:color w:val="2F5496" w:themeColor="accent5" w:themeShade="BF"/>
        </w:rPr>
        <w:tab/>
        <w:t>Breakout Session 2</w:t>
      </w:r>
    </w:p>
    <w:p w:rsidR="009A54D8" w:rsidRPr="00984EEE" w:rsidRDefault="00EE4925" w:rsidP="00F70BAF">
      <w:pPr>
        <w:pStyle w:val="ListParagraph"/>
        <w:numPr>
          <w:ilvl w:val="0"/>
          <w:numId w:val="2"/>
        </w:numPr>
        <w:rPr>
          <w:rFonts w:eastAsia="Times New Roman" w:cstheme="minorHAnsi"/>
          <w:b/>
          <w:color w:val="9933FF"/>
        </w:rPr>
      </w:pPr>
      <w:r w:rsidRPr="00984EEE">
        <w:rPr>
          <w:rFonts w:eastAsia="Times New Roman" w:cstheme="minorHAnsi"/>
          <w:b/>
          <w:noProof/>
          <w:color w:val="9933FF"/>
        </w:rPr>
        <mc:AlternateContent>
          <mc:Choice Requires="wps">
            <w:drawing>
              <wp:anchor distT="0" distB="0" distL="114300" distR="114300" simplePos="0" relativeHeight="251732992" behindDoc="0" locked="0" layoutInCell="1" allowOverlap="1" wp14:anchorId="755A246D" wp14:editId="1E346575">
                <wp:simplePos x="0" y="0"/>
                <wp:positionH relativeFrom="margin">
                  <wp:align>left</wp:align>
                </wp:positionH>
                <wp:positionV relativeFrom="paragraph">
                  <wp:posOffset>12065</wp:posOffset>
                </wp:positionV>
                <wp:extent cx="152400" cy="152400"/>
                <wp:effectExtent l="0" t="0" r="0" b="0"/>
                <wp:wrapNone/>
                <wp:docPr id="48" name="Oval 48"/>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99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DA5E5" id="Oval 48" o:spid="_x0000_s1026" style="position:absolute;margin-left:0;margin-top:.95pt;width:12pt;height:12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" fillcolor="#90f" stroked="f" strokeweight="1pt">
                <v:stroke joinstyle="miter"/>
                <w10:wrap anchorx="margin"/>
              </v:oval>
            </w:pict>
          </mc:Fallback>
        </mc:AlternateContent>
      </w:r>
      <w:r w:rsidR="00F70BAF" w:rsidRPr="00984EEE">
        <w:rPr>
          <w:rFonts w:eastAsia="Times New Roman" w:cstheme="minorHAnsi"/>
          <w:b/>
          <w:color w:val="9933FF"/>
        </w:rPr>
        <w:t>A Triad of Trust: Advising, Mentoring, Instructing</w:t>
      </w:r>
    </w:p>
    <w:p w:rsidR="00A467B5" w:rsidRPr="009A54D8" w:rsidRDefault="00F70BAF" w:rsidP="009A54D8">
      <w:pPr>
        <w:pStyle w:val="ListParagraph"/>
        <w:ind w:left="2520"/>
        <w:rPr>
          <w:rFonts w:cstheme="minorHAnsi"/>
          <w:i/>
        </w:rPr>
      </w:pPr>
      <w:r w:rsidRPr="009A54D8">
        <w:rPr>
          <w:rFonts w:cstheme="minorHAnsi"/>
          <w:i/>
        </w:rPr>
        <w:t>Karen Gibson, Associate Professor&amp; Graduate Program Coordinator University of Wisconsin-Oshkosh</w:t>
      </w:r>
    </w:p>
    <w:p w:rsidR="00E6513C" w:rsidRDefault="00E6513C" w:rsidP="00E6513C">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2-104</w:t>
      </w:r>
    </w:p>
    <w:p w:rsidR="00F70BAF" w:rsidRPr="00DF2885" w:rsidRDefault="00432C45" w:rsidP="00F70BAF">
      <w:pPr>
        <w:spacing w:line="240" w:lineRule="auto"/>
        <w:ind w:left="2520"/>
        <w:rPr>
          <w:rFonts w:eastAsia="Times New Roman" w:cstheme="minorHAnsi"/>
          <w:color w:val="000000"/>
          <w:sz w:val="20"/>
          <w:szCs w:val="20"/>
        </w:rPr>
      </w:pPr>
      <w:r>
        <w:rPr>
          <w:rFonts w:eastAsia="Times New Roman" w:cstheme="minorHAnsi"/>
          <w:color w:val="000000"/>
          <w:sz w:val="20"/>
          <w:szCs w:val="20"/>
        </w:rPr>
        <w:lastRenderedPageBreak/>
        <w:t>Come learn more about the advising role of the</w:t>
      </w:r>
      <w:r w:rsidR="00F70BAF" w:rsidRPr="00DF2885">
        <w:rPr>
          <w:rFonts w:eastAsia="Times New Roman" w:cstheme="minorHAnsi"/>
          <w:color w:val="000000"/>
          <w:sz w:val="20"/>
          <w:szCs w:val="20"/>
        </w:rPr>
        <w:t xml:space="preserve"> Graduate Program Coordinator</w:t>
      </w:r>
      <w:r>
        <w:rPr>
          <w:rFonts w:eastAsia="Times New Roman" w:cstheme="minorHAnsi"/>
          <w:color w:val="000000"/>
          <w:sz w:val="20"/>
          <w:szCs w:val="20"/>
        </w:rPr>
        <w:t xml:space="preserve"> for the</w:t>
      </w:r>
      <w:r w:rsidR="00F70BAF" w:rsidRPr="00DF2885">
        <w:rPr>
          <w:rFonts w:eastAsia="Times New Roman" w:cstheme="minorHAnsi"/>
          <w:color w:val="000000"/>
          <w:sz w:val="20"/>
          <w:szCs w:val="20"/>
        </w:rPr>
        <w:t xml:space="preserve"> Educationa</w:t>
      </w:r>
      <w:r>
        <w:rPr>
          <w:rFonts w:eastAsia="Times New Roman" w:cstheme="minorHAnsi"/>
          <w:color w:val="000000"/>
          <w:sz w:val="20"/>
          <w:szCs w:val="20"/>
        </w:rPr>
        <w:t xml:space="preserve">l Leadership and Policy program. </w:t>
      </w:r>
      <w:r w:rsidR="00F70BAF" w:rsidRPr="00DF2885">
        <w:rPr>
          <w:rFonts w:eastAsia="Times New Roman" w:cstheme="minorHAnsi"/>
          <w:color w:val="000000"/>
          <w:sz w:val="20"/>
          <w:szCs w:val="20"/>
        </w:rPr>
        <w:t>The flexibility of the program and the many opportunities it provides in K-12 settings, higher education, non-profits, civic and community organizations makes it a popular choice for students contemplating a graduate degree. It also means the program serves as a draw for those just completing an undergraduate program</w:t>
      </w:r>
      <w:r w:rsidR="00C5787D">
        <w:rPr>
          <w:rFonts w:eastAsia="Times New Roman" w:cstheme="minorHAnsi"/>
          <w:color w:val="000000"/>
          <w:sz w:val="20"/>
          <w:szCs w:val="20"/>
        </w:rPr>
        <w:t>,</w:t>
      </w:r>
      <w:r w:rsidR="00F70BAF" w:rsidRPr="00DF2885">
        <w:rPr>
          <w:rFonts w:eastAsia="Times New Roman" w:cstheme="minorHAnsi"/>
          <w:color w:val="000000"/>
          <w:sz w:val="20"/>
          <w:szCs w:val="20"/>
        </w:rPr>
        <w:t xml:space="preserve"> as well as individuals who are returning to graduate school many years post-baccalaureate completion. The wide ranging spectrums of life experiences these students bring to the program make it impossible to use a one-size-fits-all advising approach. By incorporating the basic tenets of appreciate advising in conjunction with classroom practices that are not only meant to build leadership capacity but help all students find their voice, that age and experience gap proves to be a positive piece of the graduate experience for our students. Tried and true methods of assisting adult learners through graduate programming will be shared in this session. These methods focus on articulation of values, work-school-life balance, </w:t>
      </w:r>
      <w:proofErr w:type="gramStart"/>
      <w:r w:rsidR="00F70BAF" w:rsidRPr="00DF2885">
        <w:rPr>
          <w:rFonts w:eastAsia="Times New Roman" w:cstheme="minorHAnsi"/>
          <w:color w:val="000000"/>
          <w:sz w:val="20"/>
          <w:szCs w:val="20"/>
        </w:rPr>
        <w:t>promotion</w:t>
      </w:r>
      <w:proofErr w:type="gramEnd"/>
      <w:r w:rsidR="00F70BAF" w:rsidRPr="00DF2885">
        <w:rPr>
          <w:rFonts w:eastAsia="Times New Roman" w:cstheme="minorHAnsi"/>
          <w:color w:val="000000"/>
          <w:sz w:val="20"/>
          <w:szCs w:val="20"/>
        </w:rPr>
        <w:t xml:space="preserve"> of self-care and general reminders to breathe!  Participants will be actively engaged in some of the same activities used in </w:t>
      </w:r>
      <w:r w:rsidR="00C5787D">
        <w:rPr>
          <w:rFonts w:eastAsia="Times New Roman" w:cstheme="minorHAnsi"/>
          <w:color w:val="000000"/>
          <w:sz w:val="20"/>
          <w:szCs w:val="20"/>
        </w:rPr>
        <w:t>the program</w:t>
      </w:r>
      <w:r w:rsidR="00F70BAF" w:rsidRPr="00DF2885">
        <w:rPr>
          <w:rFonts w:eastAsia="Times New Roman" w:cstheme="minorHAnsi"/>
          <w:color w:val="000000"/>
          <w:sz w:val="20"/>
          <w:szCs w:val="20"/>
        </w:rPr>
        <w:t xml:space="preserve">. </w:t>
      </w:r>
    </w:p>
    <w:p w:rsidR="007A26C2" w:rsidRPr="00984EEE" w:rsidRDefault="00EE4925" w:rsidP="007A26C2">
      <w:pPr>
        <w:pStyle w:val="ListParagraph"/>
        <w:numPr>
          <w:ilvl w:val="0"/>
          <w:numId w:val="2"/>
        </w:numPr>
        <w:rPr>
          <w:rFonts w:cstheme="minorHAnsi"/>
          <w:b/>
          <w:color w:val="FF0000"/>
        </w:rPr>
      </w:pPr>
      <w:r w:rsidRPr="00984EEE">
        <w:rPr>
          <w:rFonts w:cstheme="minorHAnsi"/>
          <w:b/>
          <w:noProof/>
          <w:color w:val="FF0000"/>
        </w:rPr>
        <mc:AlternateContent>
          <mc:Choice Requires="wps">
            <w:drawing>
              <wp:anchor distT="0" distB="0" distL="114300" distR="114300" simplePos="0" relativeHeight="251741184" behindDoc="0" locked="0" layoutInCell="1" allowOverlap="1" wp14:anchorId="43D5F152" wp14:editId="0197A2FF">
                <wp:simplePos x="0" y="0"/>
                <wp:positionH relativeFrom="margin">
                  <wp:align>left</wp:align>
                </wp:positionH>
                <wp:positionV relativeFrom="paragraph">
                  <wp:posOffset>8890</wp:posOffset>
                </wp:positionV>
                <wp:extent cx="209550" cy="133350"/>
                <wp:effectExtent l="0" t="0" r="0" b="0"/>
                <wp:wrapNone/>
                <wp:docPr id="53" name="Trapezoid 53"/>
                <wp:cNvGraphicFramePr/>
                <a:graphic xmlns:a="http://schemas.openxmlformats.org/drawingml/2006/main">
                  <a:graphicData uri="http://schemas.microsoft.com/office/word/2010/wordprocessingShape">
                    <wps:wsp>
                      <wps:cNvSpPr/>
                      <wps:spPr>
                        <a:xfrm>
                          <a:off x="0" y="0"/>
                          <a:ext cx="209550" cy="133350"/>
                        </a:xfrm>
                        <a:prstGeom prst="trapezoid">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DA90" id="Trapezoid 53" o:spid="_x0000_s1026" style="position:absolute;margin-left:0;margin-top:.7pt;width:16.5pt;height:10.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95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" path="m,133350l33338,,176213,r33337,133350l,133350xe" fillcolor="red" stroked="f" strokeweight="1pt">
                <v:stroke joinstyle="miter"/>
                <v:path arrowok="t" o:connecttype="custom" o:connectlocs="0,133350;33338,0;176213,0;209550,133350;0,133350" o:connectangles="0,0,0,0,0"/>
                <w10:wrap anchorx="margin"/>
              </v:shape>
            </w:pict>
          </mc:Fallback>
        </mc:AlternateContent>
      </w:r>
      <w:r w:rsidR="007A26C2" w:rsidRPr="00984EEE">
        <w:rPr>
          <w:rFonts w:cstheme="minorHAnsi"/>
          <w:b/>
          <w:color w:val="FF0000"/>
        </w:rPr>
        <w:t>Together We Learn</w:t>
      </w:r>
    </w:p>
    <w:p w:rsidR="007A26C2" w:rsidRPr="009A54D8" w:rsidRDefault="007A26C2" w:rsidP="007A26C2">
      <w:pPr>
        <w:pStyle w:val="ListParagraph"/>
        <w:ind w:left="2520"/>
        <w:rPr>
          <w:rFonts w:cstheme="minorHAnsi"/>
          <w:i/>
        </w:rPr>
      </w:pPr>
      <w:proofErr w:type="spellStart"/>
      <w:r w:rsidRPr="009A54D8">
        <w:rPr>
          <w:rFonts w:cstheme="minorHAnsi"/>
          <w:i/>
        </w:rPr>
        <w:t>Sheina</w:t>
      </w:r>
      <w:proofErr w:type="spellEnd"/>
      <w:r w:rsidRPr="009A54D8">
        <w:rPr>
          <w:rFonts w:cstheme="minorHAnsi"/>
          <w:i/>
        </w:rPr>
        <w:t xml:space="preserve"> Marie Hawkins, Student</w:t>
      </w:r>
    </w:p>
    <w:p w:rsidR="007A26C2" w:rsidRPr="009A54D8" w:rsidRDefault="007A26C2" w:rsidP="007A26C2">
      <w:pPr>
        <w:pStyle w:val="ListParagraph"/>
        <w:ind w:left="2520"/>
        <w:rPr>
          <w:rFonts w:cstheme="minorHAnsi"/>
          <w:i/>
        </w:rPr>
      </w:pPr>
      <w:r w:rsidRPr="009A54D8">
        <w:rPr>
          <w:rFonts w:cstheme="minorHAnsi"/>
          <w:i/>
        </w:rPr>
        <w:t>Dakota County Technical College</w:t>
      </w:r>
    </w:p>
    <w:p w:rsidR="00E6513C" w:rsidRDefault="00E6513C" w:rsidP="00E6513C">
      <w:pPr>
        <w:spacing w:after="0" w:line="240" w:lineRule="auto"/>
        <w:ind w:left="2520"/>
        <w:rPr>
          <w:rFonts w:ascii="Calibri" w:eastAsia="Times New Roman" w:hAnsi="Calibri" w:cs="Calibri"/>
          <w:color w:val="000000"/>
          <w:sz w:val="20"/>
          <w:szCs w:val="20"/>
        </w:rPr>
      </w:pPr>
      <w:r>
        <w:rPr>
          <w:rFonts w:ascii="Calibri" w:eastAsia="Times New Roman" w:hAnsi="Calibri" w:cs="Calibri"/>
          <w:color w:val="000000"/>
          <w:sz w:val="20"/>
          <w:szCs w:val="20"/>
        </w:rPr>
        <w:t>Room: 2-700</w:t>
      </w:r>
    </w:p>
    <w:p w:rsidR="007A26C2" w:rsidRDefault="007A26C2" w:rsidP="007A26C2">
      <w:pPr>
        <w:spacing w:line="240" w:lineRule="auto"/>
        <w:ind w:left="2520"/>
        <w:rPr>
          <w:rFonts w:ascii="Calibri" w:eastAsia="Times New Roman" w:hAnsi="Calibri" w:cs="Calibri"/>
          <w:color w:val="000000"/>
          <w:sz w:val="20"/>
          <w:szCs w:val="20"/>
        </w:rPr>
      </w:pPr>
      <w:proofErr w:type="spellStart"/>
      <w:r w:rsidRPr="004B545A">
        <w:rPr>
          <w:rFonts w:ascii="Calibri" w:eastAsia="Times New Roman" w:hAnsi="Calibri" w:cs="Calibri"/>
          <w:color w:val="000000"/>
          <w:sz w:val="20"/>
          <w:szCs w:val="20"/>
        </w:rPr>
        <w:t>Sheina</w:t>
      </w:r>
      <w:proofErr w:type="spellEnd"/>
      <w:r w:rsidRPr="004B545A">
        <w:rPr>
          <w:rFonts w:ascii="Calibri" w:eastAsia="Times New Roman" w:hAnsi="Calibri" w:cs="Calibri"/>
          <w:color w:val="000000"/>
          <w:sz w:val="20"/>
          <w:szCs w:val="20"/>
        </w:rPr>
        <w:t xml:space="preserve"> Marie</w:t>
      </w:r>
      <w:r>
        <w:rPr>
          <w:rFonts w:ascii="Calibri" w:eastAsia="Times New Roman" w:hAnsi="Calibri" w:cs="Calibri"/>
          <w:color w:val="000000"/>
          <w:sz w:val="20"/>
          <w:szCs w:val="20"/>
        </w:rPr>
        <w:t xml:space="preserve"> is a</w:t>
      </w:r>
      <w:r w:rsidRPr="004B545A">
        <w:rPr>
          <w:rFonts w:ascii="Calibri" w:eastAsia="Times New Roman" w:hAnsi="Calibri" w:cs="Calibri"/>
          <w:color w:val="000000"/>
          <w:sz w:val="20"/>
          <w:szCs w:val="20"/>
        </w:rPr>
        <w:t xml:space="preserve"> 56-year-old dyslexic</w:t>
      </w:r>
      <w:r>
        <w:rPr>
          <w:rFonts w:ascii="Calibri" w:eastAsia="Times New Roman" w:hAnsi="Calibri" w:cs="Calibri"/>
          <w:color w:val="000000"/>
          <w:sz w:val="20"/>
          <w:szCs w:val="20"/>
        </w:rPr>
        <w:t>,</w:t>
      </w:r>
      <w:r w:rsidRPr="004B545A">
        <w:rPr>
          <w:rFonts w:ascii="Calibri" w:eastAsia="Times New Roman" w:hAnsi="Calibri" w:cs="Calibri"/>
          <w:color w:val="000000"/>
          <w:sz w:val="20"/>
          <w:szCs w:val="20"/>
        </w:rPr>
        <w:t xml:space="preserve"> transgender woman who attends DCTC</w:t>
      </w:r>
      <w:r>
        <w:rPr>
          <w:rFonts w:ascii="Calibri" w:eastAsia="Times New Roman" w:hAnsi="Calibri" w:cs="Calibri"/>
          <w:color w:val="000000"/>
          <w:sz w:val="20"/>
          <w:szCs w:val="20"/>
        </w:rPr>
        <w:t xml:space="preserve"> and studies</w:t>
      </w:r>
      <w:r w:rsidRPr="004B545A">
        <w:rPr>
          <w:rFonts w:ascii="Calibri" w:eastAsia="Times New Roman" w:hAnsi="Calibri" w:cs="Calibri"/>
          <w:color w:val="000000"/>
          <w:sz w:val="20"/>
          <w:szCs w:val="20"/>
        </w:rPr>
        <w:t xml:space="preserve"> in the web design program.</w:t>
      </w:r>
      <w:r>
        <w:rPr>
          <w:rFonts w:ascii="Calibri" w:eastAsia="Times New Roman" w:hAnsi="Calibri" w:cs="Calibri"/>
          <w:color w:val="000000"/>
          <w:sz w:val="20"/>
          <w:szCs w:val="20"/>
        </w:rPr>
        <w:t xml:space="preserve"> She is</w:t>
      </w:r>
      <w:r w:rsidRPr="004B545A">
        <w:rPr>
          <w:rFonts w:ascii="Calibri" w:eastAsia="Times New Roman" w:hAnsi="Calibri" w:cs="Calibri"/>
          <w:color w:val="000000"/>
          <w:sz w:val="20"/>
          <w:szCs w:val="20"/>
        </w:rPr>
        <w:t xml:space="preserve"> very involved in the L</w:t>
      </w:r>
      <w:r>
        <w:rPr>
          <w:rFonts w:ascii="Calibri" w:eastAsia="Times New Roman" w:hAnsi="Calibri" w:cs="Calibri"/>
          <w:color w:val="000000"/>
          <w:sz w:val="20"/>
          <w:szCs w:val="20"/>
        </w:rPr>
        <w:t>.G.B.T.Q</w:t>
      </w:r>
      <w:proofErr w:type="gramStart"/>
      <w:r>
        <w:rPr>
          <w:rFonts w:ascii="Calibri" w:eastAsia="Times New Roman" w:hAnsi="Calibri" w:cs="Calibri"/>
          <w:color w:val="000000"/>
          <w:sz w:val="20"/>
          <w:szCs w:val="20"/>
        </w:rPr>
        <w:t>.+</w:t>
      </w:r>
      <w:proofErr w:type="gramEnd"/>
      <w:r>
        <w:rPr>
          <w:rFonts w:ascii="Calibri" w:eastAsia="Times New Roman" w:hAnsi="Calibri" w:cs="Calibri"/>
          <w:color w:val="000000"/>
          <w:sz w:val="20"/>
          <w:szCs w:val="20"/>
        </w:rPr>
        <w:t xml:space="preserve"> community on and off-</w:t>
      </w:r>
      <w:r w:rsidRPr="004B545A">
        <w:rPr>
          <w:rFonts w:ascii="Calibri" w:eastAsia="Times New Roman" w:hAnsi="Calibri" w:cs="Calibri"/>
          <w:color w:val="000000"/>
          <w:sz w:val="20"/>
          <w:szCs w:val="20"/>
        </w:rPr>
        <w:t>campus</w:t>
      </w:r>
      <w:r>
        <w:rPr>
          <w:rFonts w:ascii="Calibri" w:eastAsia="Times New Roman" w:hAnsi="Calibri" w:cs="Calibri"/>
          <w:color w:val="000000"/>
          <w:sz w:val="20"/>
          <w:szCs w:val="20"/>
        </w:rPr>
        <w:t>. She is</w:t>
      </w:r>
      <w:r w:rsidRPr="004B545A">
        <w:rPr>
          <w:rFonts w:ascii="Calibri" w:eastAsia="Times New Roman" w:hAnsi="Calibri" w:cs="Calibri"/>
          <w:color w:val="000000"/>
          <w:sz w:val="20"/>
          <w:szCs w:val="20"/>
        </w:rPr>
        <w:t xml:space="preserve"> also involved in supporting both the youth and the adult learners on campus. For 25 years of </w:t>
      </w:r>
      <w:r>
        <w:rPr>
          <w:rFonts w:ascii="Calibri" w:eastAsia="Times New Roman" w:hAnsi="Calibri" w:cs="Calibri"/>
          <w:color w:val="000000"/>
          <w:sz w:val="20"/>
          <w:szCs w:val="20"/>
        </w:rPr>
        <w:t>her</w:t>
      </w:r>
      <w:r w:rsidRPr="004B545A">
        <w:rPr>
          <w:rFonts w:ascii="Calibri" w:eastAsia="Times New Roman" w:hAnsi="Calibri" w:cs="Calibri"/>
          <w:color w:val="000000"/>
          <w:sz w:val="20"/>
          <w:szCs w:val="20"/>
        </w:rPr>
        <w:t xml:space="preserve"> life, </w:t>
      </w:r>
      <w:r>
        <w:rPr>
          <w:rFonts w:ascii="Calibri" w:eastAsia="Times New Roman" w:hAnsi="Calibri" w:cs="Calibri"/>
          <w:color w:val="000000"/>
          <w:sz w:val="20"/>
          <w:szCs w:val="20"/>
        </w:rPr>
        <w:t>she</w:t>
      </w:r>
      <w:r w:rsidRPr="004B545A">
        <w:rPr>
          <w:rFonts w:ascii="Calibri" w:eastAsia="Times New Roman" w:hAnsi="Calibri" w:cs="Calibri"/>
          <w:color w:val="000000"/>
          <w:sz w:val="20"/>
          <w:szCs w:val="20"/>
        </w:rPr>
        <w:t xml:space="preserve"> owned and operated a trucking com</w:t>
      </w:r>
      <w:r>
        <w:rPr>
          <w:rFonts w:ascii="Calibri" w:eastAsia="Times New Roman" w:hAnsi="Calibri" w:cs="Calibri"/>
          <w:color w:val="000000"/>
          <w:sz w:val="20"/>
          <w:szCs w:val="20"/>
        </w:rPr>
        <w:t>pany which truly had value in her</w:t>
      </w:r>
      <w:r w:rsidRPr="004B545A">
        <w:rPr>
          <w:rFonts w:ascii="Calibri" w:eastAsia="Times New Roman" w:hAnsi="Calibri" w:cs="Calibri"/>
          <w:color w:val="000000"/>
          <w:sz w:val="20"/>
          <w:szCs w:val="20"/>
        </w:rPr>
        <w:t xml:space="preserve"> life</w:t>
      </w:r>
      <w:r>
        <w:rPr>
          <w:rFonts w:ascii="Calibri" w:eastAsia="Times New Roman" w:hAnsi="Calibri" w:cs="Calibri"/>
          <w:color w:val="000000"/>
          <w:sz w:val="20"/>
          <w:szCs w:val="20"/>
        </w:rPr>
        <w:t>,</w:t>
      </w:r>
      <w:r w:rsidRPr="004B545A">
        <w:rPr>
          <w:rFonts w:ascii="Calibri" w:eastAsia="Times New Roman" w:hAnsi="Calibri" w:cs="Calibri"/>
          <w:color w:val="000000"/>
          <w:sz w:val="20"/>
          <w:szCs w:val="20"/>
        </w:rPr>
        <w:t xml:space="preserve"> and in 2010, </w:t>
      </w:r>
      <w:r>
        <w:rPr>
          <w:rFonts w:ascii="Calibri" w:eastAsia="Times New Roman" w:hAnsi="Calibri" w:cs="Calibri"/>
          <w:color w:val="000000"/>
          <w:sz w:val="20"/>
          <w:szCs w:val="20"/>
        </w:rPr>
        <w:t>she</w:t>
      </w:r>
      <w:r w:rsidRPr="004B545A">
        <w:rPr>
          <w:rFonts w:ascii="Calibri" w:eastAsia="Times New Roman" w:hAnsi="Calibri" w:cs="Calibri"/>
          <w:color w:val="000000"/>
          <w:sz w:val="20"/>
          <w:szCs w:val="20"/>
        </w:rPr>
        <w:t xml:space="preserve"> decided to sell the business. In 2011</w:t>
      </w:r>
      <w:r>
        <w:rPr>
          <w:rFonts w:ascii="Calibri" w:eastAsia="Times New Roman" w:hAnsi="Calibri" w:cs="Calibri"/>
          <w:color w:val="000000"/>
          <w:sz w:val="20"/>
          <w:szCs w:val="20"/>
        </w:rPr>
        <w:t>,</w:t>
      </w:r>
      <w:r w:rsidRPr="004B545A">
        <w:rPr>
          <w:rFonts w:ascii="Calibri" w:eastAsia="Times New Roman" w:hAnsi="Calibri" w:cs="Calibri"/>
          <w:color w:val="000000"/>
          <w:sz w:val="20"/>
          <w:szCs w:val="20"/>
        </w:rPr>
        <w:t xml:space="preserve"> after a 20-year struggle </w:t>
      </w:r>
      <w:r>
        <w:rPr>
          <w:rFonts w:ascii="Calibri" w:eastAsia="Times New Roman" w:hAnsi="Calibri" w:cs="Calibri"/>
          <w:color w:val="000000"/>
          <w:sz w:val="20"/>
          <w:szCs w:val="20"/>
        </w:rPr>
        <w:t>with gender identity disorder, she</w:t>
      </w:r>
      <w:r w:rsidRPr="004B545A">
        <w:rPr>
          <w:rFonts w:ascii="Calibri" w:eastAsia="Times New Roman" w:hAnsi="Calibri" w:cs="Calibri"/>
          <w:color w:val="000000"/>
          <w:sz w:val="20"/>
          <w:szCs w:val="20"/>
        </w:rPr>
        <w:t xml:space="preserve"> made the decision to be </w:t>
      </w:r>
      <w:r>
        <w:rPr>
          <w:rFonts w:ascii="Calibri" w:eastAsia="Times New Roman" w:hAnsi="Calibri" w:cs="Calibri"/>
          <w:color w:val="000000"/>
          <w:sz w:val="20"/>
          <w:szCs w:val="20"/>
        </w:rPr>
        <w:t xml:space="preserve">her true self- a transgender woman. Life as she </w:t>
      </w:r>
      <w:r w:rsidRPr="004B545A">
        <w:rPr>
          <w:rFonts w:ascii="Calibri" w:eastAsia="Times New Roman" w:hAnsi="Calibri" w:cs="Calibri"/>
          <w:color w:val="000000"/>
          <w:sz w:val="20"/>
          <w:szCs w:val="20"/>
        </w:rPr>
        <w:t>knew it woul</w:t>
      </w:r>
      <w:r>
        <w:rPr>
          <w:rFonts w:ascii="Calibri" w:eastAsia="Times New Roman" w:hAnsi="Calibri" w:cs="Calibri"/>
          <w:color w:val="000000"/>
          <w:sz w:val="20"/>
          <w:szCs w:val="20"/>
        </w:rPr>
        <w:t>d present more challenges then she could ever imagine. In 2015, she was fired from her</w:t>
      </w:r>
      <w:r w:rsidRPr="004B545A">
        <w:rPr>
          <w:rFonts w:ascii="Calibri" w:eastAsia="Times New Roman" w:hAnsi="Calibri" w:cs="Calibri"/>
          <w:color w:val="000000"/>
          <w:sz w:val="20"/>
          <w:szCs w:val="20"/>
        </w:rPr>
        <w:t xml:space="preserve"> employer for comi</w:t>
      </w:r>
      <w:r>
        <w:rPr>
          <w:rFonts w:ascii="Calibri" w:eastAsia="Times New Roman" w:hAnsi="Calibri" w:cs="Calibri"/>
          <w:color w:val="000000"/>
          <w:sz w:val="20"/>
          <w:szCs w:val="20"/>
        </w:rPr>
        <w:t>ng out as a transgender woman. She</w:t>
      </w:r>
      <w:r w:rsidRPr="004B545A">
        <w:rPr>
          <w:rFonts w:ascii="Calibri" w:eastAsia="Times New Roman" w:hAnsi="Calibri" w:cs="Calibri"/>
          <w:color w:val="000000"/>
          <w:sz w:val="20"/>
          <w:szCs w:val="20"/>
        </w:rPr>
        <w:t xml:space="preserve"> decided to enroll at DCTC</w:t>
      </w:r>
      <w:r>
        <w:rPr>
          <w:rFonts w:ascii="Calibri" w:eastAsia="Times New Roman" w:hAnsi="Calibri" w:cs="Calibri"/>
          <w:color w:val="000000"/>
          <w:sz w:val="20"/>
          <w:szCs w:val="20"/>
        </w:rPr>
        <w:t>. Scared and alone with the new change, she</w:t>
      </w:r>
      <w:r w:rsidRPr="004B545A">
        <w:rPr>
          <w:rFonts w:ascii="Calibri" w:eastAsia="Times New Roman" w:hAnsi="Calibri" w:cs="Calibri"/>
          <w:color w:val="000000"/>
          <w:sz w:val="20"/>
          <w:szCs w:val="20"/>
        </w:rPr>
        <w:t xml:space="preserve"> was approached by </w:t>
      </w:r>
      <w:r>
        <w:rPr>
          <w:rFonts w:ascii="Calibri" w:eastAsia="Times New Roman" w:hAnsi="Calibri" w:cs="Calibri"/>
          <w:color w:val="000000"/>
          <w:sz w:val="20"/>
          <w:szCs w:val="20"/>
        </w:rPr>
        <w:t>an i</w:t>
      </w:r>
      <w:r w:rsidRPr="004B545A">
        <w:rPr>
          <w:rFonts w:ascii="Calibri" w:eastAsia="Times New Roman" w:hAnsi="Calibri" w:cs="Calibri"/>
          <w:color w:val="000000"/>
          <w:sz w:val="20"/>
          <w:szCs w:val="20"/>
        </w:rPr>
        <w:t>nstructor at</w:t>
      </w:r>
      <w:r>
        <w:rPr>
          <w:rFonts w:ascii="Calibri" w:eastAsia="Times New Roman" w:hAnsi="Calibri" w:cs="Calibri"/>
          <w:color w:val="000000"/>
          <w:sz w:val="20"/>
          <w:szCs w:val="20"/>
        </w:rPr>
        <w:t xml:space="preserve"> DCTC, and with his compassion, she knew she </w:t>
      </w:r>
      <w:r w:rsidRPr="004B545A">
        <w:rPr>
          <w:rFonts w:ascii="Calibri" w:eastAsia="Times New Roman" w:hAnsi="Calibri" w:cs="Calibri"/>
          <w:color w:val="000000"/>
          <w:sz w:val="20"/>
          <w:szCs w:val="20"/>
        </w:rPr>
        <w:t xml:space="preserve">was in </w:t>
      </w:r>
      <w:r>
        <w:rPr>
          <w:rFonts w:ascii="Calibri" w:eastAsia="Times New Roman" w:hAnsi="Calibri" w:cs="Calibri"/>
          <w:color w:val="000000"/>
          <w:sz w:val="20"/>
          <w:szCs w:val="20"/>
        </w:rPr>
        <w:t>a good place and that this was her true beginning.</w:t>
      </w:r>
    </w:p>
    <w:p w:rsidR="007A26C2" w:rsidRPr="004B545A" w:rsidRDefault="007A26C2" w:rsidP="007A26C2">
      <w:pPr>
        <w:spacing w:line="240" w:lineRule="auto"/>
        <w:ind w:left="2520"/>
        <w:rPr>
          <w:rFonts w:ascii="Calibri" w:eastAsia="Times New Roman" w:hAnsi="Calibri" w:cs="Calibri"/>
          <w:color w:val="000000"/>
          <w:sz w:val="20"/>
          <w:szCs w:val="20"/>
        </w:rPr>
      </w:pPr>
      <w:r>
        <w:rPr>
          <w:rFonts w:ascii="Calibri" w:eastAsia="Times New Roman" w:hAnsi="Calibri" w:cs="Calibri"/>
          <w:color w:val="000000"/>
          <w:sz w:val="20"/>
          <w:szCs w:val="20"/>
        </w:rPr>
        <w:t>The</w:t>
      </w:r>
      <w:r w:rsidRPr="004B545A">
        <w:rPr>
          <w:rFonts w:ascii="Calibri" w:eastAsia="Times New Roman" w:hAnsi="Calibri" w:cs="Calibri"/>
          <w:color w:val="000000"/>
          <w:sz w:val="20"/>
          <w:szCs w:val="20"/>
        </w:rPr>
        <w:t xml:space="preserve"> goal</w:t>
      </w:r>
      <w:r>
        <w:rPr>
          <w:rFonts w:ascii="Calibri" w:eastAsia="Times New Roman" w:hAnsi="Calibri" w:cs="Calibri"/>
          <w:color w:val="000000"/>
          <w:sz w:val="20"/>
          <w:szCs w:val="20"/>
        </w:rPr>
        <w:t xml:space="preserve"> of this presentation has</w:t>
      </w:r>
      <w:r w:rsidRPr="004B545A">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three elements.</w:t>
      </w:r>
      <w:r w:rsidRPr="004B545A">
        <w:rPr>
          <w:rFonts w:ascii="Calibri" w:eastAsia="Times New Roman" w:hAnsi="Calibri" w:cs="Calibri"/>
          <w:color w:val="000000"/>
          <w:sz w:val="20"/>
          <w:szCs w:val="20"/>
        </w:rPr>
        <w:t xml:space="preserve"> First, what it’s like to be a returning adult learner at </w:t>
      </w:r>
      <w:r>
        <w:rPr>
          <w:rFonts w:ascii="Calibri" w:eastAsia="Times New Roman" w:hAnsi="Calibri" w:cs="Calibri"/>
          <w:color w:val="000000"/>
          <w:sz w:val="20"/>
          <w:szCs w:val="20"/>
        </w:rPr>
        <w:t xml:space="preserve">age </w:t>
      </w:r>
      <w:r w:rsidRPr="004B545A">
        <w:rPr>
          <w:rFonts w:ascii="Calibri" w:eastAsia="Times New Roman" w:hAnsi="Calibri" w:cs="Calibri"/>
          <w:color w:val="000000"/>
          <w:sz w:val="20"/>
          <w:szCs w:val="20"/>
        </w:rPr>
        <w:t xml:space="preserve">56 and the challenges </w:t>
      </w:r>
      <w:r>
        <w:rPr>
          <w:rFonts w:ascii="Calibri" w:eastAsia="Times New Roman" w:hAnsi="Calibri" w:cs="Calibri"/>
          <w:color w:val="000000"/>
          <w:sz w:val="20"/>
          <w:szCs w:val="20"/>
        </w:rPr>
        <w:t>faced. Second, sharing experiences of the</w:t>
      </w:r>
      <w:r w:rsidRPr="004B545A">
        <w:rPr>
          <w:rFonts w:ascii="Calibri" w:eastAsia="Times New Roman" w:hAnsi="Calibri" w:cs="Calibri"/>
          <w:color w:val="000000"/>
          <w:sz w:val="20"/>
          <w:szCs w:val="20"/>
        </w:rPr>
        <w:t xml:space="preserve"> day</w:t>
      </w:r>
      <w:r>
        <w:rPr>
          <w:rFonts w:ascii="Calibri" w:eastAsia="Times New Roman" w:hAnsi="Calibri" w:cs="Calibri"/>
          <w:color w:val="000000"/>
          <w:sz w:val="20"/>
          <w:szCs w:val="20"/>
        </w:rPr>
        <w:t>-</w:t>
      </w:r>
      <w:r w:rsidRPr="004B545A">
        <w:rPr>
          <w:rFonts w:ascii="Calibri" w:eastAsia="Times New Roman" w:hAnsi="Calibri" w:cs="Calibri"/>
          <w:color w:val="000000"/>
          <w:sz w:val="20"/>
          <w:szCs w:val="20"/>
        </w:rPr>
        <w:t>to</w:t>
      </w:r>
      <w:r>
        <w:rPr>
          <w:rFonts w:ascii="Calibri" w:eastAsia="Times New Roman" w:hAnsi="Calibri" w:cs="Calibri"/>
          <w:color w:val="000000"/>
          <w:sz w:val="20"/>
          <w:szCs w:val="20"/>
        </w:rPr>
        <w:t xml:space="preserve">-day life </w:t>
      </w:r>
      <w:r w:rsidRPr="004B545A">
        <w:rPr>
          <w:rFonts w:ascii="Calibri" w:eastAsia="Times New Roman" w:hAnsi="Calibri" w:cs="Calibri"/>
          <w:color w:val="000000"/>
          <w:sz w:val="20"/>
          <w:szCs w:val="20"/>
        </w:rPr>
        <w:t xml:space="preserve">on campus as a transgender woman. </w:t>
      </w:r>
      <w:r>
        <w:rPr>
          <w:rFonts w:ascii="Calibri" w:eastAsia="Times New Roman" w:hAnsi="Calibri" w:cs="Calibri"/>
          <w:color w:val="000000"/>
          <w:sz w:val="20"/>
          <w:szCs w:val="20"/>
        </w:rPr>
        <w:t>Third</w:t>
      </w:r>
      <w:r w:rsidRPr="00B17E5A">
        <w:rPr>
          <w:rFonts w:ascii="Calibri" w:eastAsia="Times New Roman" w:hAnsi="Calibri" w:cs="Calibri"/>
          <w:color w:val="000000"/>
          <w:sz w:val="20"/>
          <w:szCs w:val="20"/>
        </w:rPr>
        <w:t>,</w:t>
      </w:r>
      <w:r w:rsidRPr="004B545A">
        <w:rPr>
          <w:rFonts w:ascii="Calibri" w:eastAsia="Times New Roman" w:hAnsi="Calibri" w:cs="Calibri"/>
          <w:color w:val="000000"/>
          <w:sz w:val="20"/>
          <w:szCs w:val="20"/>
        </w:rPr>
        <w:t xml:space="preserve"> where do we go from here to improve this shift in how the world is changing within our educational environment?</w:t>
      </w:r>
    </w:p>
    <w:p w:rsidR="009A54D8" w:rsidRPr="00F637C1" w:rsidRDefault="00EE4925" w:rsidP="00151A6E">
      <w:pPr>
        <w:pStyle w:val="ListParagraph"/>
        <w:numPr>
          <w:ilvl w:val="0"/>
          <w:numId w:val="2"/>
        </w:numPr>
        <w:rPr>
          <w:rFonts w:cstheme="minorHAnsi"/>
          <w:b/>
          <w:color w:val="35EB39"/>
        </w:rPr>
      </w:pPr>
      <w:r w:rsidRPr="00984EEE">
        <w:rPr>
          <w:rFonts w:cstheme="minorHAnsi"/>
          <w:b/>
          <w:i/>
          <w:noProof/>
          <w:color w:val="35EB39"/>
        </w:rPr>
        <mc:AlternateContent>
          <mc:Choice Requires="wps">
            <w:drawing>
              <wp:anchor distT="0" distB="0" distL="114300" distR="114300" simplePos="0" relativeHeight="251749376" behindDoc="0" locked="0" layoutInCell="1" allowOverlap="1" wp14:anchorId="43EAEBB9" wp14:editId="2661E0E4">
                <wp:simplePos x="0" y="0"/>
                <wp:positionH relativeFrom="margin">
                  <wp:align>left</wp:align>
                </wp:positionH>
                <wp:positionV relativeFrom="paragraph">
                  <wp:posOffset>9525</wp:posOffset>
                </wp:positionV>
                <wp:extent cx="200025" cy="190500"/>
                <wp:effectExtent l="0" t="0" r="9525" b="0"/>
                <wp:wrapNone/>
                <wp:docPr id="57" name="Diamond 57"/>
                <wp:cNvGraphicFramePr/>
                <a:graphic xmlns:a="http://schemas.openxmlformats.org/drawingml/2006/main">
                  <a:graphicData uri="http://schemas.microsoft.com/office/word/2010/wordprocessingShape">
                    <wps:wsp>
                      <wps:cNvSpPr/>
                      <wps:spPr>
                        <a:xfrm>
                          <a:off x="0" y="0"/>
                          <a:ext cx="200025" cy="190500"/>
                        </a:xfrm>
                        <a:prstGeom prst="diamond">
                          <a:avLst/>
                        </a:prstGeom>
                        <a:solidFill>
                          <a:srgbClr val="00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8C63" id="Diamond 57" o:spid="_x0000_s1026" type="#_x0000_t4" style="position:absolute;margin-left:0;margin-top:.75pt;width:15.75pt;height:1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" fillcolor="lime" stroked="f" strokeweight="1pt">
                <w10:wrap anchorx="margin"/>
              </v:shape>
            </w:pict>
          </mc:Fallback>
        </mc:AlternateContent>
      </w:r>
      <w:r w:rsidR="006C30DB" w:rsidRPr="00984EEE">
        <w:rPr>
          <w:rFonts w:cstheme="minorHAnsi"/>
          <w:b/>
          <w:i/>
          <w:color w:val="35EB39"/>
        </w:rPr>
        <w:t xml:space="preserve">Why </w:t>
      </w:r>
      <w:r w:rsidR="00A72DDF" w:rsidRPr="00984EEE">
        <w:rPr>
          <w:rFonts w:cstheme="minorHAnsi"/>
          <w:b/>
          <w:i/>
          <w:color w:val="35EB39"/>
        </w:rPr>
        <w:t>Do They Swear So M</w:t>
      </w:r>
      <w:r w:rsidR="006C30DB" w:rsidRPr="00984EEE">
        <w:rPr>
          <w:rFonts w:cstheme="minorHAnsi"/>
          <w:b/>
          <w:i/>
          <w:color w:val="35EB39"/>
        </w:rPr>
        <w:t>uch?</w:t>
      </w:r>
      <w:r w:rsidR="00A72DDF" w:rsidRPr="00984EEE">
        <w:rPr>
          <w:rFonts w:cstheme="minorHAnsi"/>
          <w:b/>
          <w:i/>
          <w:color w:val="35EB39"/>
        </w:rPr>
        <w:t xml:space="preserve"> </w:t>
      </w:r>
      <w:r w:rsidR="00A72DDF" w:rsidRPr="00F637C1">
        <w:rPr>
          <w:rFonts w:cstheme="minorHAnsi"/>
          <w:b/>
          <w:color w:val="35EB39"/>
        </w:rPr>
        <w:t>And Other Questions We Ask About Our M</w:t>
      </w:r>
      <w:r w:rsidR="006C30DB" w:rsidRPr="00F637C1">
        <w:rPr>
          <w:rFonts w:cstheme="minorHAnsi"/>
          <w:b/>
          <w:color w:val="35EB39"/>
        </w:rPr>
        <w:t xml:space="preserve">ilitary </w:t>
      </w:r>
      <w:r w:rsidR="00A72DDF" w:rsidRPr="00F637C1">
        <w:rPr>
          <w:rFonts w:cstheme="minorHAnsi"/>
          <w:b/>
          <w:color w:val="35EB39"/>
        </w:rPr>
        <w:t>S</w:t>
      </w:r>
      <w:r w:rsidR="006C30DB" w:rsidRPr="00F637C1">
        <w:rPr>
          <w:rFonts w:cstheme="minorHAnsi"/>
          <w:b/>
          <w:color w:val="35EB39"/>
        </w:rPr>
        <w:t>tudents</w:t>
      </w:r>
    </w:p>
    <w:p w:rsidR="009A54D8" w:rsidRPr="009A54D8" w:rsidRDefault="00F70BAF" w:rsidP="009A54D8">
      <w:pPr>
        <w:pStyle w:val="ListParagraph"/>
        <w:ind w:left="2520"/>
        <w:rPr>
          <w:rFonts w:cstheme="minorHAnsi"/>
          <w:i/>
        </w:rPr>
      </w:pPr>
      <w:r w:rsidRPr="009A54D8">
        <w:rPr>
          <w:rFonts w:cstheme="minorHAnsi"/>
          <w:i/>
        </w:rPr>
        <w:t xml:space="preserve">Shannon </w:t>
      </w:r>
      <w:proofErr w:type="spellStart"/>
      <w:r w:rsidRPr="009A54D8">
        <w:rPr>
          <w:rFonts w:cstheme="minorHAnsi"/>
          <w:i/>
        </w:rPr>
        <w:t>Kasperson</w:t>
      </w:r>
      <w:proofErr w:type="spellEnd"/>
      <w:r w:rsidR="00151A6E" w:rsidRPr="009A54D8">
        <w:rPr>
          <w:rFonts w:cstheme="minorHAnsi"/>
          <w:i/>
        </w:rPr>
        <w:t xml:space="preserve">, </w:t>
      </w:r>
      <w:r w:rsidR="009A54D8" w:rsidRPr="009A54D8">
        <w:rPr>
          <w:rFonts w:cstheme="minorHAnsi"/>
          <w:i/>
        </w:rPr>
        <w:t>Veterans Services Coordinator</w:t>
      </w:r>
    </w:p>
    <w:p w:rsidR="009A54D8" w:rsidRPr="009A54D8" w:rsidRDefault="00151A6E" w:rsidP="009A54D8">
      <w:pPr>
        <w:pStyle w:val="ListParagraph"/>
        <w:ind w:left="2520"/>
        <w:rPr>
          <w:rFonts w:cstheme="minorHAnsi"/>
          <w:i/>
        </w:rPr>
      </w:pPr>
      <w:r w:rsidRPr="009A54D8">
        <w:rPr>
          <w:rFonts w:cstheme="minorHAnsi"/>
          <w:i/>
        </w:rPr>
        <w:t>Kristi Anthony, Student &amp; VA Work Study</w:t>
      </w:r>
    </w:p>
    <w:p w:rsidR="00F70BAF" w:rsidRPr="009A54D8" w:rsidRDefault="00151A6E" w:rsidP="009A54D8">
      <w:pPr>
        <w:pStyle w:val="ListParagraph"/>
        <w:ind w:left="2520"/>
        <w:rPr>
          <w:rFonts w:cstheme="minorHAnsi"/>
          <w:i/>
        </w:rPr>
      </w:pPr>
      <w:r w:rsidRPr="009A54D8">
        <w:rPr>
          <w:rFonts w:cstheme="minorHAnsi"/>
          <w:i/>
        </w:rPr>
        <w:t>Century College</w:t>
      </w:r>
    </w:p>
    <w:p w:rsidR="00E6513C" w:rsidRDefault="00E6513C" w:rsidP="00E6513C">
      <w:pPr>
        <w:spacing w:after="0"/>
        <w:ind w:left="2520"/>
        <w:rPr>
          <w:rFonts w:eastAsia="Times New Roman" w:cstheme="minorHAnsi"/>
          <w:color w:val="000000"/>
          <w:sz w:val="20"/>
          <w:szCs w:val="20"/>
        </w:rPr>
      </w:pPr>
      <w:r>
        <w:rPr>
          <w:rFonts w:eastAsia="Times New Roman" w:cstheme="minorHAnsi"/>
          <w:color w:val="000000"/>
          <w:sz w:val="20"/>
          <w:szCs w:val="20"/>
        </w:rPr>
        <w:t>Room: 2-524</w:t>
      </w:r>
    </w:p>
    <w:p w:rsidR="00151A6E" w:rsidRPr="00DF2885" w:rsidRDefault="006C30DB" w:rsidP="006C30DB">
      <w:pPr>
        <w:ind w:left="2520"/>
        <w:rPr>
          <w:rFonts w:eastAsia="Times New Roman" w:cstheme="minorHAnsi"/>
          <w:color w:val="000000"/>
          <w:sz w:val="20"/>
          <w:szCs w:val="20"/>
        </w:rPr>
      </w:pPr>
      <w:r w:rsidRPr="006C30DB">
        <w:rPr>
          <w:rFonts w:eastAsia="Times New Roman" w:cstheme="minorHAnsi"/>
          <w:color w:val="000000"/>
          <w:sz w:val="20"/>
          <w:szCs w:val="20"/>
        </w:rPr>
        <w:t xml:space="preserve">Veterans and Service Members are not a “one size fits all” community. From their feelings about their service, to their political beliefs, to their academic backgrounds and abilities, they are diverse in what they bring to our campuses. Cultural </w:t>
      </w:r>
      <w:r w:rsidRPr="006C30DB">
        <w:rPr>
          <w:rFonts w:eastAsia="Times New Roman" w:cstheme="minorHAnsi"/>
          <w:color w:val="000000"/>
          <w:sz w:val="20"/>
          <w:szCs w:val="20"/>
        </w:rPr>
        <w:lastRenderedPageBreak/>
        <w:t>competency surrounding this group is a must for any institution wanting to be “military friendly” in real and meaningful ways. Join us as we explore the nuances that come with serving the military student community. This presentation will focus on the unique challenges and opportunities service-members and veterans face while interacting with different offices on campus. Walk away from this session with a better idea of who these students really are, and how you can help them achieve their goals.</w:t>
      </w:r>
    </w:p>
    <w:p w:rsidR="00CC495A" w:rsidRPr="00984EEE" w:rsidRDefault="00EE4925" w:rsidP="00CC495A">
      <w:pPr>
        <w:pStyle w:val="ListParagraph"/>
        <w:numPr>
          <w:ilvl w:val="0"/>
          <w:numId w:val="2"/>
        </w:numPr>
        <w:rPr>
          <w:b/>
          <w:color w:val="00B0F0"/>
        </w:rPr>
      </w:pPr>
      <w:r w:rsidRPr="00984EEE">
        <w:rPr>
          <w:b/>
          <w:noProof/>
          <w:color w:val="00B0F0"/>
        </w:rPr>
        <mc:AlternateContent>
          <mc:Choice Requires="wps">
            <w:drawing>
              <wp:anchor distT="0" distB="0" distL="114300" distR="114300" simplePos="0" relativeHeight="251767808" behindDoc="0" locked="0" layoutInCell="1" allowOverlap="1" wp14:anchorId="37FE9108" wp14:editId="3C0EC236">
                <wp:simplePos x="0" y="0"/>
                <wp:positionH relativeFrom="margin">
                  <wp:align>left</wp:align>
                </wp:positionH>
                <wp:positionV relativeFrom="paragraph">
                  <wp:posOffset>8890</wp:posOffset>
                </wp:positionV>
                <wp:extent cx="161925" cy="161925"/>
                <wp:effectExtent l="0" t="0" r="9525" b="9525"/>
                <wp:wrapNone/>
                <wp:docPr id="66" name="Regular Pentagon 66"/>
                <wp:cNvGraphicFramePr/>
                <a:graphic xmlns:a="http://schemas.openxmlformats.org/drawingml/2006/main">
                  <a:graphicData uri="http://schemas.microsoft.com/office/word/2010/wordprocessingShape">
                    <wps:wsp>
                      <wps:cNvSpPr/>
                      <wps:spPr>
                        <a:xfrm>
                          <a:off x="0" y="0"/>
                          <a:ext cx="161925" cy="161925"/>
                        </a:xfrm>
                        <a:prstGeom prst="pentagon">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7B0E" id="Regular Pentagon 66" o:spid="_x0000_s1026" type="#_x0000_t56" style="position:absolute;margin-left:0;margin-top:.7pt;width:12.75pt;height:12.7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" fillcolor="#00b0f0" stroked="f" strokeweight="1pt">
                <w10:wrap anchorx="margin"/>
              </v:shape>
            </w:pict>
          </mc:Fallback>
        </mc:AlternateContent>
      </w:r>
      <w:r w:rsidR="00CC495A" w:rsidRPr="00984EEE">
        <w:rPr>
          <w:b/>
          <w:color w:val="00B0F0"/>
        </w:rPr>
        <w:t xml:space="preserve">The </w:t>
      </w:r>
      <w:proofErr w:type="spellStart"/>
      <w:r w:rsidR="00CC495A" w:rsidRPr="00984EEE">
        <w:rPr>
          <w:b/>
          <w:color w:val="00B0F0"/>
        </w:rPr>
        <w:t>FlexPace</w:t>
      </w:r>
      <w:proofErr w:type="spellEnd"/>
      <w:r w:rsidR="00CC495A" w:rsidRPr="00984EEE">
        <w:rPr>
          <w:b/>
          <w:color w:val="00B0F0"/>
        </w:rPr>
        <w:t xml:space="preserve"> Pathway: Reaching Working Adults</w:t>
      </w:r>
    </w:p>
    <w:p w:rsidR="00CC495A" w:rsidRPr="005921FF" w:rsidRDefault="00CC495A" w:rsidP="00CC495A">
      <w:pPr>
        <w:pStyle w:val="ListParagraph"/>
        <w:ind w:left="2160" w:firstLine="360"/>
        <w:rPr>
          <w:rFonts w:cstheme="minorHAnsi"/>
          <w:i/>
        </w:rPr>
      </w:pPr>
      <w:r w:rsidRPr="009A54D8">
        <w:rPr>
          <w:rFonts w:cstheme="minorHAnsi"/>
          <w:i/>
        </w:rPr>
        <w:t>J.C. Turner,</w:t>
      </w:r>
      <w:r>
        <w:rPr>
          <w:rFonts w:cstheme="minorHAnsi"/>
          <w:i/>
        </w:rPr>
        <w:t xml:space="preserve"> PhD., </w:t>
      </w:r>
      <w:r w:rsidRPr="009A54D8">
        <w:rPr>
          <w:rFonts w:cstheme="minorHAnsi"/>
          <w:i/>
        </w:rPr>
        <w:t xml:space="preserve">Director of Instructional Technology </w:t>
      </w:r>
      <w:r>
        <w:rPr>
          <w:rFonts w:cstheme="minorHAnsi"/>
          <w:i/>
        </w:rPr>
        <w:t>&amp;</w:t>
      </w:r>
      <w:r w:rsidRPr="009A54D8">
        <w:rPr>
          <w:rFonts w:cstheme="minorHAnsi"/>
          <w:i/>
        </w:rPr>
        <w:t xml:space="preserve"> Intellectual </w:t>
      </w:r>
      <w:r w:rsidRPr="005921FF">
        <w:rPr>
          <w:rFonts w:cstheme="minorHAnsi"/>
          <w:i/>
        </w:rPr>
        <w:t>Property</w:t>
      </w:r>
    </w:p>
    <w:p w:rsidR="00CC495A" w:rsidRDefault="00CC495A" w:rsidP="00CC495A">
      <w:pPr>
        <w:pStyle w:val="ListParagraph"/>
        <w:ind w:left="2520"/>
        <w:rPr>
          <w:rFonts w:cstheme="minorHAnsi"/>
          <w:i/>
        </w:rPr>
      </w:pPr>
      <w:r w:rsidRPr="009A54D8">
        <w:rPr>
          <w:rFonts w:cstheme="minorHAnsi"/>
          <w:i/>
        </w:rPr>
        <w:t xml:space="preserve">Deb </w:t>
      </w:r>
      <w:proofErr w:type="spellStart"/>
      <w:r w:rsidRPr="009A54D8">
        <w:rPr>
          <w:rFonts w:cstheme="minorHAnsi"/>
          <w:i/>
        </w:rPr>
        <w:t>McManimon</w:t>
      </w:r>
      <w:proofErr w:type="spellEnd"/>
      <w:r>
        <w:rPr>
          <w:rFonts w:cstheme="minorHAnsi"/>
          <w:i/>
        </w:rPr>
        <w:t xml:space="preserve"> Ph.D.</w:t>
      </w:r>
      <w:r w:rsidRPr="009A54D8">
        <w:rPr>
          <w:rFonts w:cstheme="minorHAnsi"/>
          <w:i/>
        </w:rPr>
        <w:t>, Business Faculty</w:t>
      </w:r>
    </w:p>
    <w:p w:rsidR="00CC495A" w:rsidRPr="009A54D8" w:rsidRDefault="00CC495A" w:rsidP="00CC495A">
      <w:pPr>
        <w:pStyle w:val="ListParagraph"/>
        <w:ind w:left="2520"/>
        <w:rPr>
          <w:rFonts w:cstheme="minorHAnsi"/>
          <w:i/>
        </w:rPr>
      </w:pPr>
      <w:proofErr w:type="spellStart"/>
      <w:r w:rsidRPr="009A54D8">
        <w:rPr>
          <w:rFonts w:cstheme="minorHAnsi"/>
          <w:i/>
        </w:rPr>
        <w:t>Riverland</w:t>
      </w:r>
      <w:proofErr w:type="spellEnd"/>
      <w:r w:rsidRPr="009A54D8">
        <w:rPr>
          <w:rFonts w:cstheme="minorHAnsi"/>
          <w:i/>
        </w:rPr>
        <w:t xml:space="preserve"> Community College</w:t>
      </w:r>
    </w:p>
    <w:p w:rsidR="00CC495A" w:rsidRPr="009A54D8" w:rsidRDefault="00CC495A" w:rsidP="00CC495A">
      <w:pPr>
        <w:pStyle w:val="ListParagraph"/>
        <w:ind w:left="2520"/>
        <w:rPr>
          <w:rFonts w:cstheme="minorHAnsi"/>
          <w:i/>
        </w:rPr>
      </w:pPr>
      <w:r w:rsidRPr="009A54D8">
        <w:rPr>
          <w:rFonts w:cstheme="minorHAnsi"/>
          <w:i/>
        </w:rPr>
        <w:t>Claudia Pragman, Ph.D., Management Faculty</w:t>
      </w:r>
    </w:p>
    <w:p w:rsidR="00CC495A" w:rsidRDefault="00CC495A" w:rsidP="00CC495A">
      <w:pPr>
        <w:pStyle w:val="ListParagraph"/>
        <w:ind w:left="2520"/>
        <w:rPr>
          <w:rFonts w:cstheme="minorHAnsi"/>
          <w:i/>
        </w:rPr>
      </w:pPr>
      <w:r w:rsidRPr="009A54D8">
        <w:rPr>
          <w:rFonts w:cstheme="minorHAnsi"/>
          <w:i/>
        </w:rPr>
        <w:t>Kathy Richie, Marketing &amp; International Business Faculty</w:t>
      </w:r>
    </w:p>
    <w:p w:rsidR="00CC495A" w:rsidRPr="009A54D8" w:rsidRDefault="00CC495A" w:rsidP="00CC495A">
      <w:pPr>
        <w:pStyle w:val="ListParagraph"/>
        <w:ind w:left="2520"/>
        <w:rPr>
          <w:rFonts w:cstheme="minorHAnsi"/>
          <w:i/>
        </w:rPr>
      </w:pPr>
      <w:r w:rsidRPr="009A54D8">
        <w:rPr>
          <w:rFonts w:cstheme="minorHAnsi"/>
          <w:i/>
        </w:rPr>
        <w:t>Minnesota State University- Mankato</w:t>
      </w:r>
    </w:p>
    <w:p w:rsidR="00E6513C" w:rsidRDefault="00E6513C" w:rsidP="00E6513C">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w:t>
      </w:r>
      <w:r w:rsidR="00760EC2">
        <w:rPr>
          <w:rFonts w:eastAsia="Times New Roman" w:cstheme="minorHAnsi"/>
          <w:color w:val="000000"/>
          <w:sz w:val="20"/>
          <w:szCs w:val="20"/>
        </w:rPr>
        <w:t>601</w:t>
      </w:r>
    </w:p>
    <w:p w:rsidR="00CC495A" w:rsidRPr="00DF2885" w:rsidRDefault="00CC495A" w:rsidP="00CC495A">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There are more than 900,000 working adults in Minnesota who are underemployed in fields such as retail an</w:t>
      </w:r>
      <w:r>
        <w:rPr>
          <w:rFonts w:eastAsia="Times New Roman" w:cstheme="minorHAnsi"/>
          <w:color w:val="000000"/>
          <w:sz w:val="20"/>
          <w:szCs w:val="20"/>
        </w:rPr>
        <w:t>d food service. But working full</w:t>
      </w:r>
      <w:r w:rsidRPr="00DF2885">
        <w:rPr>
          <w:rFonts w:eastAsia="Times New Roman" w:cstheme="minorHAnsi"/>
          <w:color w:val="000000"/>
          <w:sz w:val="20"/>
          <w:szCs w:val="20"/>
        </w:rPr>
        <w:t>time leaves little time for classes, especially if work and course schedules clash. Without academic credentials, it is difficult for these indiv</w:t>
      </w:r>
      <w:r>
        <w:rPr>
          <w:rFonts w:eastAsia="Times New Roman" w:cstheme="minorHAnsi"/>
          <w:color w:val="000000"/>
          <w:sz w:val="20"/>
          <w:szCs w:val="20"/>
        </w:rPr>
        <w:t>iduals to advance their careers</w:t>
      </w:r>
      <w:r w:rsidRPr="00DF2885">
        <w:rPr>
          <w:rFonts w:eastAsia="Times New Roman" w:cstheme="minorHAnsi"/>
          <w:color w:val="000000"/>
          <w:sz w:val="20"/>
          <w:szCs w:val="20"/>
        </w:rPr>
        <w:t xml:space="preserve"> or move into a different field. Join us to learn how the </w:t>
      </w:r>
      <w:proofErr w:type="spellStart"/>
      <w:r w:rsidRPr="00DF2885">
        <w:rPr>
          <w:rFonts w:eastAsia="Times New Roman" w:cstheme="minorHAnsi"/>
          <w:color w:val="000000"/>
          <w:sz w:val="20"/>
          <w:szCs w:val="20"/>
        </w:rPr>
        <w:t>FlexPace</w:t>
      </w:r>
      <w:proofErr w:type="spellEnd"/>
      <w:r w:rsidRPr="00DF2885">
        <w:rPr>
          <w:rFonts w:eastAsia="Times New Roman" w:cstheme="minorHAnsi"/>
          <w:color w:val="000000"/>
          <w:sz w:val="20"/>
          <w:szCs w:val="20"/>
        </w:rPr>
        <w:t xml:space="preserve"> collaboration is providing students with a structured pathway to help them reach their educational and career goals. Participants will also examine which programs at their schools might lend themselves to an alternative, accelerated </w:t>
      </w:r>
      <w:r>
        <w:rPr>
          <w:rFonts w:eastAsia="Times New Roman" w:cstheme="minorHAnsi"/>
          <w:color w:val="000000"/>
          <w:sz w:val="20"/>
          <w:szCs w:val="20"/>
        </w:rPr>
        <w:t>format to help reach this under</w:t>
      </w:r>
      <w:r w:rsidRPr="00DF2885">
        <w:rPr>
          <w:rFonts w:eastAsia="Times New Roman" w:cstheme="minorHAnsi"/>
          <w:color w:val="000000"/>
          <w:sz w:val="20"/>
          <w:szCs w:val="20"/>
        </w:rPr>
        <w:t>served population of potential students.</w:t>
      </w:r>
    </w:p>
    <w:p w:rsidR="009A54D8" w:rsidRPr="00984EEE" w:rsidRDefault="00EE4925" w:rsidP="00151A6E">
      <w:pPr>
        <w:pStyle w:val="ListParagraph"/>
        <w:numPr>
          <w:ilvl w:val="0"/>
          <w:numId w:val="2"/>
        </w:numPr>
        <w:rPr>
          <w:b/>
          <w:color w:val="00B0F0"/>
        </w:rPr>
      </w:pPr>
      <w:r w:rsidRPr="00984EEE">
        <w:rPr>
          <w:b/>
          <w:noProof/>
          <w:color w:val="00B0F0"/>
        </w:rPr>
        <mc:AlternateContent>
          <mc:Choice Requires="wps">
            <w:drawing>
              <wp:anchor distT="0" distB="0" distL="114300" distR="114300" simplePos="0" relativeHeight="251765760" behindDoc="0" locked="0" layoutInCell="1" allowOverlap="1" wp14:anchorId="37FE9108" wp14:editId="3C0EC236">
                <wp:simplePos x="0" y="0"/>
                <wp:positionH relativeFrom="margin">
                  <wp:align>left</wp:align>
                </wp:positionH>
                <wp:positionV relativeFrom="paragraph">
                  <wp:posOffset>12065</wp:posOffset>
                </wp:positionV>
                <wp:extent cx="161925" cy="161925"/>
                <wp:effectExtent l="0" t="0" r="9525" b="9525"/>
                <wp:wrapNone/>
                <wp:docPr id="65" name="Regular Pentagon 65"/>
                <wp:cNvGraphicFramePr/>
                <a:graphic xmlns:a="http://schemas.openxmlformats.org/drawingml/2006/main">
                  <a:graphicData uri="http://schemas.microsoft.com/office/word/2010/wordprocessingShape">
                    <wps:wsp>
                      <wps:cNvSpPr/>
                      <wps:spPr>
                        <a:xfrm>
                          <a:off x="0" y="0"/>
                          <a:ext cx="161925" cy="161925"/>
                        </a:xfrm>
                        <a:prstGeom prst="pentagon">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6A2B3" id="Regular Pentagon 65" o:spid="_x0000_s1026" type="#_x0000_t56" style="position:absolute;margin-left:0;margin-top:.95pt;width:12.75pt;height:12.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" fillcolor="#00b0f0" stroked="f" strokeweight="1pt">
                <w10:wrap anchorx="margin"/>
              </v:shape>
            </w:pict>
          </mc:Fallback>
        </mc:AlternateContent>
      </w:r>
      <w:r w:rsidR="00151A6E" w:rsidRPr="00984EEE">
        <w:rPr>
          <w:b/>
          <w:color w:val="00B0F0"/>
        </w:rPr>
        <w:t>Undergraduate Adult L</w:t>
      </w:r>
      <w:r w:rsidR="00AA1E9C" w:rsidRPr="00984EEE">
        <w:rPr>
          <w:b/>
          <w:color w:val="00B0F0"/>
        </w:rPr>
        <w:t xml:space="preserve">earners in STEM - A Review with </w:t>
      </w:r>
      <w:r w:rsidR="009A54D8" w:rsidRPr="00984EEE">
        <w:rPr>
          <w:b/>
          <w:color w:val="00B0F0"/>
        </w:rPr>
        <w:t>Recommendations</w:t>
      </w:r>
    </w:p>
    <w:p w:rsidR="009A54D8" w:rsidRDefault="00F70BAF" w:rsidP="009A54D8">
      <w:pPr>
        <w:pStyle w:val="ListParagraph"/>
        <w:ind w:left="2520"/>
        <w:rPr>
          <w:rFonts w:cstheme="minorHAnsi"/>
          <w:i/>
        </w:rPr>
      </w:pPr>
      <w:r w:rsidRPr="009A54D8">
        <w:rPr>
          <w:rFonts w:cstheme="minorHAnsi"/>
          <w:i/>
        </w:rPr>
        <w:t xml:space="preserve">Julie </w:t>
      </w:r>
      <w:proofErr w:type="spellStart"/>
      <w:r w:rsidRPr="009A54D8">
        <w:rPr>
          <w:rFonts w:cstheme="minorHAnsi"/>
          <w:i/>
        </w:rPr>
        <w:t>Maxson</w:t>
      </w:r>
      <w:proofErr w:type="spellEnd"/>
      <w:r w:rsidR="00151A6E" w:rsidRPr="009A54D8">
        <w:rPr>
          <w:rFonts w:cstheme="minorHAnsi"/>
          <w:i/>
        </w:rPr>
        <w:t xml:space="preserve">, Director, </w:t>
      </w:r>
      <w:r w:rsidR="009A54D8">
        <w:rPr>
          <w:rFonts w:cstheme="minorHAnsi"/>
          <w:i/>
        </w:rPr>
        <w:t>Center for Faculty Development</w:t>
      </w:r>
    </w:p>
    <w:p w:rsidR="00F70BAF" w:rsidRPr="00DF2885" w:rsidRDefault="00151A6E" w:rsidP="009A54D8">
      <w:pPr>
        <w:pStyle w:val="ListParagraph"/>
        <w:ind w:left="2520"/>
        <w:rPr>
          <w:rFonts w:cstheme="minorHAnsi"/>
          <w:b/>
        </w:rPr>
      </w:pPr>
      <w:r w:rsidRPr="009A54D8">
        <w:rPr>
          <w:rFonts w:cstheme="minorHAnsi"/>
          <w:i/>
        </w:rPr>
        <w:t>Metropolitan State University</w:t>
      </w:r>
    </w:p>
    <w:p w:rsidR="00E6513C" w:rsidRDefault="00E6513C" w:rsidP="00E6513C">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2-603</w:t>
      </w:r>
    </w:p>
    <w:p w:rsidR="00151A6E" w:rsidRPr="00DF2885" w:rsidRDefault="00151A6E" w:rsidP="00151A6E">
      <w:pPr>
        <w:spacing w:after="240" w:line="240" w:lineRule="auto"/>
        <w:ind w:left="2520"/>
        <w:rPr>
          <w:rFonts w:eastAsia="Times New Roman" w:cstheme="minorHAnsi"/>
          <w:color w:val="000000"/>
          <w:sz w:val="20"/>
          <w:szCs w:val="20"/>
        </w:rPr>
      </w:pPr>
      <w:r w:rsidRPr="00DF2885">
        <w:rPr>
          <w:rFonts w:eastAsia="Times New Roman" w:cstheme="minorHAnsi"/>
          <w:color w:val="000000"/>
          <w:sz w:val="20"/>
          <w:szCs w:val="20"/>
        </w:rPr>
        <w:t xml:space="preserve">This presentation presents two approaches to understanding best practices for Adult Learners in STEM courses and programs.  Research that specifically addresses Adult Learners in STEM is in its infancy.  The first approach to addressing this issue is an analysis of the intersections between research on Adult Learners and research on best practices for STEM education.  Most notably, research on both Adult Learners and STEM learners stresses the importance of experiential education.  Other issues important to both sets of learners include: identity development, connection of theoretical learning to relevant life experience, and constructed learning communities. These and other best practices for STEM education may require some adaptations for adult learners.  </w:t>
      </w:r>
      <w:r w:rsidRPr="00DF2885">
        <w:rPr>
          <w:rFonts w:eastAsia="Times New Roman" w:cstheme="minorHAnsi"/>
          <w:color w:val="000000"/>
          <w:sz w:val="20"/>
          <w:szCs w:val="20"/>
        </w:rPr>
        <w:br/>
      </w:r>
      <w:r w:rsidRPr="00DF2885">
        <w:rPr>
          <w:rFonts w:eastAsia="Times New Roman" w:cstheme="minorHAnsi"/>
          <w:color w:val="000000"/>
          <w:sz w:val="20"/>
          <w:szCs w:val="20"/>
        </w:rPr>
        <w:br/>
        <w:t xml:space="preserve">The second approach in this presentation is a collection of commentary and recommendations from faculty who have taught both traditional and adult students in STEM subjects.  An on-going goal of the presenter is the collection of additional insights from faculty with significant teaching experience in both traditional and adult-centered institutions.  </w:t>
      </w:r>
      <w:r w:rsidR="00C5787D">
        <w:rPr>
          <w:rFonts w:eastAsia="Times New Roman" w:cstheme="minorHAnsi"/>
          <w:color w:val="000000"/>
          <w:sz w:val="20"/>
          <w:szCs w:val="20"/>
        </w:rPr>
        <w:t xml:space="preserve">The presentation will </w:t>
      </w:r>
      <w:r w:rsidR="00C5787D" w:rsidRPr="00DF2885">
        <w:rPr>
          <w:rFonts w:eastAsia="Times New Roman" w:cstheme="minorHAnsi"/>
          <w:color w:val="000000"/>
          <w:sz w:val="20"/>
          <w:szCs w:val="20"/>
        </w:rPr>
        <w:t xml:space="preserve">address implications for Faculty Development. </w:t>
      </w:r>
      <w:r w:rsidRPr="00DF2885">
        <w:rPr>
          <w:rFonts w:eastAsia="Times New Roman" w:cstheme="minorHAnsi"/>
          <w:color w:val="000000"/>
          <w:sz w:val="20"/>
          <w:szCs w:val="20"/>
        </w:rPr>
        <w:t xml:space="preserve">The session will include ample time for discussion </w:t>
      </w:r>
      <w:r w:rsidR="00C5787D">
        <w:rPr>
          <w:rFonts w:eastAsia="Times New Roman" w:cstheme="minorHAnsi"/>
          <w:color w:val="000000"/>
          <w:sz w:val="20"/>
          <w:szCs w:val="20"/>
        </w:rPr>
        <w:t>and commentary by participants.</w:t>
      </w:r>
    </w:p>
    <w:p w:rsidR="00A11AE5" w:rsidRDefault="00A11AE5" w:rsidP="009D1C8D">
      <w:pPr>
        <w:spacing w:after="0" w:line="240" w:lineRule="auto"/>
        <w:rPr>
          <w:rFonts w:eastAsia="Times New Roman" w:cstheme="minorHAnsi"/>
          <w:b/>
          <w:color w:val="2F5496" w:themeColor="accent5" w:themeShade="BF"/>
        </w:rPr>
      </w:pPr>
      <w:r w:rsidRPr="00DF2885">
        <w:rPr>
          <w:rFonts w:eastAsia="Times New Roman" w:cstheme="minorHAnsi"/>
          <w:b/>
          <w:color w:val="2F5496" w:themeColor="accent5" w:themeShade="BF"/>
        </w:rPr>
        <w:lastRenderedPageBreak/>
        <w:t>12:20-1:30 p.m.</w:t>
      </w:r>
      <w:r w:rsidRPr="00DF2885">
        <w:rPr>
          <w:rFonts w:eastAsia="Times New Roman" w:cstheme="minorHAnsi"/>
          <w:b/>
          <w:color w:val="2F5496" w:themeColor="accent5" w:themeShade="BF"/>
        </w:rPr>
        <w:tab/>
      </w:r>
      <w:r w:rsidRPr="00DF2885">
        <w:rPr>
          <w:rFonts w:eastAsia="Times New Roman" w:cstheme="minorHAnsi"/>
          <w:b/>
          <w:color w:val="2F5496" w:themeColor="accent5" w:themeShade="BF"/>
        </w:rPr>
        <w:tab/>
        <w:t>Lunch &amp; Industry Panel</w:t>
      </w:r>
    </w:p>
    <w:p w:rsidR="009D1C8D" w:rsidRPr="009D1C8D" w:rsidRDefault="009D1C8D" w:rsidP="00204F62">
      <w:pPr>
        <w:spacing w:line="240" w:lineRule="auto"/>
        <w:rPr>
          <w:rFonts w:eastAsia="Times New Roman" w:cstheme="minorHAnsi"/>
          <w:sz w:val="20"/>
          <w:szCs w:val="20"/>
        </w:rPr>
      </w:pPr>
      <w:r>
        <w:rPr>
          <w:rFonts w:eastAsia="Times New Roman" w:cstheme="minorHAnsi"/>
          <w:b/>
          <w:color w:val="2F5496" w:themeColor="accent5" w:themeShade="BF"/>
        </w:rPr>
        <w:tab/>
      </w:r>
      <w:r>
        <w:rPr>
          <w:rFonts w:eastAsia="Times New Roman" w:cstheme="minorHAnsi"/>
          <w:b/>
          <w:color w:val="2F5496" w:themeColor="accent5" w:themeShade="BF"/>
        </w:rPr>
        <w:tab/>
      </w:r>
      <w:r>
        <w:rPr>
          <w:rFonts w:eastAsia="Times New Roman" w:cstheme="minorHAnsi"/>
          <w:b/>
          <w:color w:val="2F5496" w:themeColor="accent5" w:themeShade="BF"/>
        </w:rPr>
        <w:tab/>
      </w:r>
      <w:r w:rsidRPr="009D1C8D">
        <w:rPr>
          <w:rFonts w:eastAsia="Times New Roman" w:cstheme="minorHAnsi"/>
          <w:sz w:val="20"/>
          <w:szCs w:val="20"/>
        </w:rPr>
        <w:t>Dakota Room</w:t>
      </w:r>
    </w:p>
    <w:p w:rsidR="00A11AE5" w:rsidRPr="00C60BB6" w:rsidRDefault="00A11AE5" w:rsidP="00151A6E">
      <w:pPr>
        <w:spacing w:after="0" w:line="240" w:lineRule="auto"/>
        <w:rPr>
          <w:rFonts w:eastAsia="Times New Roman" w:cstheme="minorHAnsi"/>
          <w:i/>
          <w:color w:val="000000"/>
        </w:rPr>
      </w:pPr>
      <w:r w:rsidRPr="00DF2885">
        <w:rPr>
          <w:rFonts w:eastAsia="Times New Roman" w:cstheme="minorHAnsi"/>
          <w:b/>
          <w:color w:val="000000"/>
        </w:rPr>
        <w:tab/>
      </w:r>
      <w:r w:rsidRPr="00DF2885">
        <w:rPr>
          <w:rFonts w:eastAsia="Times New Roman" w:cstheme="minorHAnsi"/>
          <w:b/>
          <w:color w:val="000000"/>
        </w:rPr>
        <w:tab/>
      </w:r>
      <w:r w:rsidRPr="00DF2885">
        <w:rPr>
          <w:rFonts w:eastAsia="Times New Roman" w:cstheme="minorHAnsi"/>
          <w:b/>
          <w:color w:val="000000"/>
        </w:rPr>
        <w:tab/>
      </w:r>
      <w:r w:rsidRPr="00C60BB6">
        <w:rPr>
          <w:rFonts w:eastAsia="Times New Roman" w:cstheme="minorHAnsi"/>
          <w:i/>
          <w:color w:val="000000"/>
        </w:rPr>
        <w:t xml:space="preserve">Andrea O’Brien, </w:t>
      </w:r>
      <w:r w:rsidR="007B4B30" w:rsidRPr="007B4B30">
        <w:rPr>
          <w:rFonts w:eastAsia="Times New Roman" w:cstheme="minorHAnsi"/>
          <w:i/>
        </w:rPr>
        <w:t>Recruiting Supervisor,</w:t>
      </w:r>
      <w:r w:rsidR="001644F3" w:rsidRPr="007B4B30">
        <w:rPr>
          <w:rFonts w:eastAsia="Times New Roman" w:cstheme="minorHAnsi"/>
          <w:i/>
        </w:rPr>
        <w:t xml:space="preserve"> </w:t>
      </w:r>
      <w:r w:rsidRPr="00C60BB6">
        <w:rPr>
          <w:rFonts w:eastAsia="Times New Roman" w:cstheme="minorHAnsi"/>
          <w:i/>
          <w:color w:val="000000"/>
        </w:rPr>
        <w:t>Zeigler Cat</w:t>
      </w:r>
    </w:p>
    <w:p w:rsidR="00AC6BB8" w:rsidRPr="00C60BB6" w:rsidRDefault="00A11AE5" w:rsidP="00AC6BB8">
      <w:pPr>
        <w:spacing w:after="0" w:line="240" w:lineRule="auto"/>
        <w:rPr>
          <w:rFonts w:eastAsia="Times New Roman" w:cstheme="minorHAnsi"/>
          <w:i/>
          <w:color w:val="000000"/>
        </w:rPr>
      </w:pPr>
      <w:r w:rsidRPr="00C60BB6">
        <w:rPr>
          <w:rFonts w:eastAsia="Times New Roman" w:cstheme="minorHAnsi"/>
          <w:i/>
          <w:color w:val="000000"/>
        </w:rPr>
        <w:tab/>
      </w:r>
      <w:r w:rsidRPr="00C60BB6">
        <w:rPr>
          <w:rFonts w:eastAsia="Times New Roman" w:cstheme="minorHAnsi"/>
          <w:i/>
          <w:color w:val="000000"/>
        </w:rPr>
        <w:tab/>
      </w:r>
      <w:r w:rsidRPr="00C60BB6">
        <w:rPr>
          <w:rFonts w:eastAsia="Times New Roman" w:cstheme="minorHAnsi"/>
          <w:i/>
          <w:color w:val="000000"/>
        </w:rPr>
        <w:tab/>
      </w:r>
      <w:r w:rsidR="00AC6BB8" w:rsidRPr="00C60BB6">
        <w:rPr>
          <w:rFonts w:eastAsia="Times New Roman" w:cstheme="minorHAnsi"/>
          <w:i/>
          <w:color w:val="000000"/>
        </w:rPr>
        <w:t xml:space="preserve">Annie </w:t>
      </w:r>
      <w:proofErr w:type="spellStart"/>
      <w:r w:rsidR="00AC6BB8" w:rsidRPr="00C60BB6">
        <w:rPr>
          <w:rFonts w:eastAsia="Times New Roman" w:cstheme="minorHAnsi"/>
          <w:i/>
          <w:color w:val="000000"/>
        </w:rPr>
        <w:t>Vore</w:t>
      </w:r>
      <w:proofErr w:type="spellEnd"/>
      <w:r w:rsidR="00AC6BB8" w:rsidRPr="00C60BB6">
        <w:rPr>
          <w:rFonts w:eastAsia="Times New Roman" w:cstheme="minorHAnsi"/>
          <w:i/>
          <w:color w:val="000000"/>
        </w:rPr>
        <w:t xml:space="preserve">, </w:t>
      </w:r>
      <w:r w:rsidR="007B4B30" w:rsidRPr="007B4B30">
        <w:rPr>
          <w:rFonts w:eastAsia="Times New Roman" w:cstheme="minorHAnsi"/>
          <w:i/>
        </w:rPr>
        <w:t>Human Resources Representative</w:t>
      </w:r>
      <w:r w:rsidR="00AC6BB8" w:rsidRPr="00C60BB6">
        <w:rPr>
          <w:rFonts w:eastAsia="Times New Roman" w:cstheme="minorHAnsi"/>
          <w:i/>
          <w:color w:val="000000"/>
        </w:rPr>
        <w:t xml:space="preserve">, </w:t>
      </w:r>
      <w:proofErr w:type="spellStart"/>
      <w:r w:rsidR="00AC6BB8" w:rsidRPr="00C60BB6">
        <w:rPr>
          <w:rFonts w:eastAsia="Times New Roman" w:cstheme="minorHAnsi"/>
          <w:i/>
          <w:color w:val="000000"/>
        </w:rPr>
        <w:t>Shutterfly</w:t>
      </w:r>
      <w:proofErr w:type="spellEnd"/>
    </w:p>
    <w:p w:rsidR="00AC6BB8" w:rsidRPr="00C60BB6" w:rsidRDefault="00AC6BB8" w:rsidP="00AC6BB8">
      <w:pPr>
        <w:spacing w:after="0" w:line="240" w:lineRule="auto"/>
        <w:rPr>
          <w:rFonts w:eastAsia="Times New Roman" w:cstheme="minorHAnsi"/>
          <w:i/>
          <w:color w:val="000000"/>
        </w:rPr>
      </w:pPr>
      <w:r w:rsidRPr="00C60BB6">
        <w:rPr>
          <w:rFonts w:eastAsia="Times New Roman" w:cstheme="minorHAnsi"/>
          <w:i/>
          <w:color w:val="000000"/>
        </w:rPr>
        <w:tab/>
      </w:r>
      <w:r w:rsidRPr="00C60BB6">
        <w:rPr>
          <w:rFonts w:eastAsia="Times New Roman" w:cstheme="minorHAnsi"/>
          <w:i/>
          <w:color w:val="000000"/>
        </w:rPr>
        <w:tab/>
      </w:r>
      <w:r w:rsidRPr="00C60BB6">
        <w:rPr>
          <w:rFonts w:eastAsia="Times New Roman" w:cstheme="minorHAnsi"/>
          <w:i/>
          <w:color w:val="000000"/>
        </w:rPr>
        <w:tab/>
        <w:t>Brenda Manning-Jensen, Customer Service Manager, Thomson Reuters</w:t>
      </w:r>
    </w:p>
    <w:p w:rsidR="00AC6BB8" w:rsidRPr="00C60BB6" w:rsidRDefault="00AC6BB8" w:rsidP="00AC6BB8">
      <w:pPr>
        <w:spacing w:after="0" w:line="240" w:lineRule="auto"/>
        <w:ind w:left="1440" w:firstLine="720"/>
        <w:rPr>
          <w:rFonts w:eastAsia="Times New Roman" w:cstheme="minorHAnsi"/>
          <w:i/>
          <w:color w:val="000000"/>
        </w:rPr>
      </w:pPr>
      <w:r w:rsidRPr="00C60BB6">
        <w:rPr>
          <w:rFonts w:eastAsia="Times New Roman" w:cstheme="minorHAnsi"/>
          <w:i/>
          <w:color w:val="000000"/>
        </w:rPr>
        <w:t xml:space="preserve">Dan </w:t>
      </w:r>
      <w:proofErr w:type="spellStart"/>
      <w:r w:rsidRPr="00C60BB6">
        <w:rPr>
          <w:rFonts w:eastAsia="Times New Roman" w:cstheme="minorHAnsi"/>
          <w:i/>
          <w:color w:val="000000"/>
        </w:rPr>
        <w:t>Sjolseth</w:t>
      </w:r>
      <w:proofErr w:type="spellEnd"/>
      <w:r w:rsidRPr="00C60BB6">
        <w:rPr>
          <w:rFonts w:eastAsia="Times New Roman" w:cstheme="minorHAnsi"/>
          <w:i/>
          <w:color w:val="000000"/>
        </w:rPr>
        <w:t xml:space="preserve">, </w:t>
      </w:r>
      <w:r w:rsidR="0078461D" w:rsidRPr="0078461D">
        <w:rPr>
          <w:rFonts w:eastAsia="Times New Roman" w:cstheme="minorHAnsi"/>
          <w:i/>
          <w:color w:val="000000"/>
        </w:rPr>
        <w:t>Owner</w:t>
      </w:r>
      <w:r w:rsidR="0078461D">
        <w:rPr>
          <w:rFonts w:eastAsia="Times New Roman" w:cstheme="minorHAnsi"/>
          <w:i/>
          <w:color w:val="000000"/>
        </w:rPr>
        <w:t xml:space="preserve"> and Founder</w:t>
      </w:r>
      <w:r w:rsidRPr="0078461D">
        <w:rPr>
          <w:rFonts w:eastAsia="Times New Roman" w:cstheme="minorHAnsi"/>
          <w:i/>
          <w:color w:val="000000"/>
        </w:rPr>
        <w:t>,</w:t>
      </w:r>
      <w:r w:rsidRPr="0078461D">
        <w:rPr>
          <w:rFonts w:eastAsia="Times New Roman" w:cstheme="minorHAnsi"/>
          <w:i/>
        </w:rPr>
        <w:t xml:space="preserve"> </w:t>
      </w:r>
      <w:r w:rsidRPr="00C60BB6">
        <w:rPr>
          <w:rFonts w:eastAsia="Times New Roman" w:cstheme="minorHAnsi"/>
          <w:i/>
          <w:color w:val="000000"/>
        </w:rPr>
        <w:t>Superior Automotive</w:t>
      </w:r>
    </w:p>
    <w:p w:rsidR="00A11AE5" w:rsidRPr="00C60BB6" w:rsidRDefault="00A11AE5" w:rsidP="00151A6E">
      <w:pPr>
        <w:spacing w:after="0" w:line="240" w:lineRule="auto"/>
        <w:rPr>
          <w:rFonts w:eastAsia="Times New Roman" w:cstheme="minorHAnsi"/>
          <w:i/>
          <w:color w:val="000000"/>
        </w:rPr>
      </w:pPr>
      <w:r w:rsidRPr="00C60BB6">
        <w:rPr>
          <w:rFonts w:eastAsia="Times New Roman" w:cstheme="minorHAnsi"/>
          <w:i/>
          <w:color w:val="000000"/>
        </w:rPr>
        <w:tab/>
      </w:r>
      <w:r w:rsidRPr="00C60BB6">
        <w:rPr>
          <w:rFonts w:eastAsia="Times New Roman" w:cstheme="minorHAnsi"/>
          <w:i/>
          <w:color w:val="000000"/>
        </w:rPr>
        <w:tab/>
      </w:r>
      <w:r w:rsidRPr="00C60BB6">
        <w:rPr>
          <w:rFonts w:eastAsia="Times New Roman" w:cstheme="minorHAnsi"/>
          <w:i/>
          <w:color w:val="000000"/>
        </w:rPr>
        <w:tab/>
        <w:t>Mark Jacobs, Director, Workforce Center, Dakota County</w:t>
      </w:r>
    </w:p>
    <w:p w:rsidR="00A11AE5" w:rsidRPr="00C60BB6" w:rsidRDefault="00A11AE5" w:rsidP="00AC6BB8">
      <w:pPr>
        <w:spacing w:after="0" w:line="240" w:lineRule="auto"/>
        <w:rPr>
          <w:rFonts w:eastAsia="Times New Roman" w:cstheme="minorHAnsi"/>
          <w:i/>
          <w:color w:val="000000"/>
        </w:rPr>
      </w:pPr>
      <w:r w:rsidRPr="00C60BB6">
        <w:rPr>
          <w:rFonts w:eastAsia="Times New Roman" w:cstheme="minorHAnsi"/>
          <w:i/>
          <w:color w:val="000000"/>
        </w:rPr>
        <w:tab/>
      </w:r>
      <w:r w:rsidRPr="00C60BB6">
        <w:rPr>
          <w:rFonts w:eastAsia="Times New Roman" w:cstheme="minorHAnsi"/>
          <w:i/>
          <w:color w:val="000000"/>
        </w:rPr>
        <w:tab/>
      </w:r>
      <w:r w:rsidRPr="00C60BB6">
        <w:rPr>
          <w:rFonts w:eastAsia="Times New Roman" w:cstheme="minorHAnsi"/>
          <w:i/>
          <w:color w:val="000000"/>
        </w:rPr>
        <w:tab/>
      </w:r>
      <w:r w:rsidR="00AC6BB8" w:rsidRPr="00C60BB6">
        <w:rPr>
          <w:rFonts w:eastAsia="Times New Roman" w:cstheme="minorHAnsi"/>
          <w:i/>
          <w:color w:val="000000"/>
        </w:rPr>
        <w:t xml:space="preserve">Ruth </w:t>
      </w:r>
      <w:r w:rsidR="00C60BB6" w:rsidRPr="00C60BB6">
        <w:rPr>
          <w:i/>
        </w:rPr>
        <w:t>Zephyr</w:t>
      </w:r>
      <w:r w:rsidR="00AC6BB8" w:rsidRPr="00C60BB6">
        <w:rPr>
          <w:rFonts w:eastAsia="Times New Roman" w:cstheme="minorHAnsi"/>
          <w:i/>
          <w:color w:val="000000"/>
        </w:rPr>
        <w:t xml:space="preserve">, </w:t>
      </w:r>
      <w:r w:rsidR="00C60BB6" w:rsidRPr="00C60BB6">
        <w:rPr>
          <w:i/>
        </w:rPr>
        <w:t>IT Business Systems Analyst</w:t>
      </w:r>
      <w:r w:rsidR="00AC6BB8" w:rsidRPr="00C60BB6">
        <w:rPr>
          <w:rFonts w:eastAsia="Times New Roman" w:cstheme="minorHAnsi"/>
          <w:i/>
          <w:color w:val="000000"/>
        </w:rPr>
        <w:t>, Medtronic</w:t>
      </w:r>
    </w:p>
    <w:p w:rsidR="00AA1E9C" w:rsidRPr="00C60BB6" w:rsidRDefault="00A11AE5" w:rsidP="00126AFE">
      <w:pPr>
        <w:spacing w:after="0" w:line="240" w:lineRule="auto"/>
        <w:rPr>
          <w:rFonts w:eastAsia="Times New Roman" w:cstheme="minorHAnsi"/>
          <w:i/>
          <w:color w:val="000000"/>
        </w:rPr>
      </w:pPr>
      <w:r w:rsidRPr="00C60BB6">
        <w:rPr>
          <w:rFonts w:eastAsia="Times New Roman" w:cstheme="minorHAnsi"/>
          <w:i/>
          <w:color w:val="000000"/>
        </w:rPr>
        <w:tab/>
      </w:r>
      <w:r w:rsidRPr="00C60BB6">
        <w:rPr>
          <w:rFonts w:eastAsia="Times New Roman" w:cstheme="minorHAnsi"/>
          <w:i/>
          <w:color w:val="000000"/>
        </w:rPr>
        <w:tab/>
      </w:r>
      <w:r w:rsidRPr="00C60BB6">
        <w:rPr>
          <w:rFonts w:eastAsia="Times New Roman" w:cstheme="minorHAnsi"/>
          <w:i/>
          <w:color w:val="000000"/>
        </w:rPr>
        <w:tab/>
        <w:t>Tim O’Neill, Regional Labor Market Analyst, Dep</w:t>
      </w:r>
      <w:r w:rsidR="007951DF" w:rsidRPr="00C60BB6">
        <w:rPr>
          <w:rFonts w:eastAsia="Times New Roman" w:cstheme="minorHAnsi"/>
          <w:i/>
          <w:color w:val="000000"/>
        </w:rPr>
        <w:t xml:space="preserve">artment of </w:t>
      </w:r>
      <w:r w:rsidR="00AA1E9C" w:rsidRPr="00C60BB6">
        <w:rPr>
          <w:rFonts w:eastAsia="Times New Roman" w:cstheme="minorHAnsi"/>
          <w:i/>
          <w:color w:val="000000"/>
        </w:rPr>
        <w:t>Employment and</w:t>
      </w:r>
    </w:p>
    <w:p w:rsidR="00126AFE" w:rsidRPr="00C60BB6" w:rsidRDefault="00AA1E9C" w:rsidP="00204F62">
      <w:pPr>
        <w:spacing w:line="240" w:lineRule="auto"/>
        <w:ind w:left="2880"/>
        <w:rPr>
          <w:rFonts w:eastAsia="Times New Roman" w:cstheme="minorHAnsi"/>
          <w:i/>
          <w:color w:val="000000"/>
        </w:rPr>
      </w:pPr>
      <w:r w:rsidRPr="00C60BB6">
        <w:rPr>
          <w:rFonts w:eastAsia="Times New Roman" w:cstheme="minorHAnsi"/>
          <w:i/>
          <w:color w:val="000000"/>
        </w:rPr>
        <w:t>E</w:t>
      </w:r>
      <w:r w:rsidR="00A11AE5" w:rsidRPr="00C60BB6">
        <w:rPr>
          <w:rFonts w:eastAsia="Times New Roman" w:cstheme="minorHAnsi"/>
          <w:i/>
          <w:color w:val="000000"/>
        </w:rPr>
        <w:t>conomic Development</w:t>
      </w:r>
    </w:p>
    <w:p w:rsidR="00A11AE5" w:rsidRPr="00DF2885" w:rsidRDefault="00A11AE5" w:rsidP="00204F62">
      <w:pPr>
        <w:spacing w:line="240" w:lineRule="auto"/>
        <w:rPr>
          <w:rFonts w:eastAsia="Times New Roman" w:cstheme="minorHAnsi"/>
          <w:b/>
          <w:color w:val="2F5496" w:themeColor="accent5" w:themeShade="BF"/>
        </w:rPr>
      </w:pPr>
      <w:r w:rsidRPr="00DF2885">
        <w:rPr>
          <w:rFonts w:eastAsia="Times New Roman" w:cstheme="minorHAnsi"/>
          <w:b/>
          <w:color w:val="2F5496" w:themeColor="accent5" w:themeShade="BF"/>
        </w:rPr>
        <w:t>1:30-1:40 p.m.</w:t>
      </w:r>
      <w:r w:rsidRPr="00DF2885">
        <w:rPr>
          <w:rFonts w:eastAsia="Times New Roman" w:cstheme="minorHAnsi"/>
          <w:b/>
          <w:color w:val="2F5496" w:themeColor="accent5" w:themeShade="BF"/>
        </w:rPr>
        <w:tab/>
      </w:r>
      <w:r w:rsidRPr="00DF2885">
        <w:rPr>
          <w:rFonts w:eastAsia="Times New Roman" w:cstheme="minorHAnsi"/>
          <w:b/>
          <w:color w:val="2F5496" w:themeColor="accent5" w:themeShade="BF"/>
        </w:rPr>
        <w:tab/>
        <w:t>Networking Break</w:t>
      </w:r>
    </w:p>
    <w:p w:rsidR="00A11AE5" w:rsidRPr="00DF2885" w:rsidRDefault="00A11AE5" w:rsidP="00A11AE5">
      <w:pPr>
        <w:spacing w:line="240" w:lineRule="auto"/>
        <w:rPr>
          <w:rFonts w:eastAsia="Times New Roman" w:cstheme="minorHAnsi"/>
          <w:b/>
          <w:color w:val="2F5496" w:themeColor="accent5" w:themeShade="BF"/>
        </w:rPr>
      </w:pPr>
      <w:r w:rsidRPr="00DF2885">
        <w:rPr>
          <w:rFonts w:eastAsia="Times New Roman" w:cstheme="minorHAnsi"/>
          <w:b/>
          <w:color w:val="2F5496" w:themeColor="accent5" w:themeShade="BF"/>
        </w:rPr>
        <w:t>1:40-2:40 p.m.</w:t>
      </w:r>
      <w:r w:rsidRPr="00DF2885">
        <w:rPr>
          <w:rFonts w:eastAsia="Times New Roman" w:cstheme="minorHAnsi"/>
          <w:b/>
          <w:color w:val="2F5496" w:themeColor="accent5" w:themeShade="BF"/>
        </w:rPr>
        <w:tab/>
      </w:r>
      <w:r w:rsidRPr="00DF2885">
        <w:rPr>
          <w:rFonts w:eastAsia="Times New Roman" w:cstheme="minorHAnsi"/>
          <w:b/>
          <w:color w:val="2F5496" w:themeColor="accent5" w:themeShade="BF"/>
        </w:rPr>
        <w:tab/>
        <w:t>Breakout Session 3</w:t>
      </w:r>
    </w:p>
    <w:p w:rsidR="007A26C2" w:rsidRPr="00984EEE" w:rsidRDefault="00EE4925" w:rsidP="007A26C2">
      <w:pPr>
        <w:pStyle w:val="ListParagraph"/>
        <w:numPr>
          <w:ilvl w:val="0"/>
          <w:numId w:val="13"/>
        </w:numPr>
        <w:spacing w:line="240" w:lineRule="auto"/>
        <w:rPr>
          <w:rFonts w:eastAsia="Times New Roman" w:cstheme="minorHAnsi"/>
          <w:b/>
          <w:color w:val="2F5496" w:themeColor="accent5" w:themeShade="BF"/>
        </w:rPr>
      </w:pPr>
      <w:r w:rsidRPr="00984EEE">
        <w:rPr>
          <w:rFonts w:eastAsia="Times New Roman" w:cstheme="minorHAnsi"/>
          <w:b/>
          <w:noProof/>
          <w:color w:val="2F5496" w:themeColor="accent5" w:themeShade="BF"/>
        </w:rPr>
        <mc:AlternateContent>
          <mc:Choice Requires="wps">
            <w:drawing>
              <wp:anchor distT="0" distB="0" distL="114300" distR="114300" simplePos="0" relativeHeight="251776000" behindDoc="0" locked="0" layoutInCell="1" allowOverlap="1" wp14:anchorId="7E6BD729" wp14:editId="0A2A2F3E">
                <wp:simplePos x="0" y="0"/>
                <wp:positionH relativeFrom="margin">
                  <wp:align>left</wp:align>
                </wp:positionH>
                <wp:positionV relativeFrom="paragraph">
                  <wp:posOffset>8890</wp:posOffset>
                </wp:positionV>
                <wp:extent cx="142875" cy="142875"/>
                <wp:effectExtent l="0" t="0" r="9525" b="9525"/>
                <wp:wrapNone/>
                <wp:docPr id="70" name="Rectangle 70"/>
                <wp:cNvGraphicFramePr/>
                <a:graphic xmlns:a="http://schemas.openxmlformats.org/drawingml/2006/main">
                  <a:graphicData uri="http://schemas.microsoft.com/office/word/2010/wordprocessingShape">
                    <wps:wsp>
                      <wps:cNvSpPr/>
                      <wps:spPr>
                        <a:xfrm>
                          <a:off x="0" y="0"/>
                          <a:ext cx="142875" cy="142875"/>
                        </a:xfrm>
                        <a:prstGeom prst="rect">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0392" id="Rectangle 70" o:spid="_x0000_s1026" style="position:absolute;margin-left:0;margin-top:.7pt;width:11.25pt;height:11.2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" fillcolor="#2f5597" stroked="f" strokeweight="1pt">
                <w10:wrap anchorx="margin"/>
              </v:rect>
            </w:pict>
          </mc:Fallback>
        </mc:AlternateContent>
      </w:r>
      <w:r w:rsidR="007A26C2" w:rsidRPr="00984EEE">
        <w:rPr>
          <w:rFonts w:eastAsia="Times New Roman" w:cstheme="minorHAnsi"/>
          <w:b/>
          <w:color w:val="2F5496" w:themeColor="accent5" w:themeShade="BF"/>
        </w:rPr>
        <w:t>From Soft-Skills to 21st Century Skills, Why They Are Essential for Adult Learners in the New Economy</w:t>
      </w:r>
    </w:p>
    <w:p w:rsidR="007A26C2" w:rsidRPr="00C60BB6" w:rsidRDefault="007A26C2" w:rsidP="007A26C2">
      <w:pPr>
        <w:pStyle w:val="ListParagraph"/>
        <w:spacing w:line="240" w:lineRule="auto"/>
        <w:ind w:left="2520"/>
        <w:rPr>
          <w:rFonts w:eastAsia="Times New Roman" w:cstheme="minorHAnsi"/>
          <w:i/>
        </w:rPr>
      </w:pPr>
      <w:r w:rsidRPr="00C60BB6">
        <w:rPr>
          <w:rFonts w:eastAsia="Times New Roman" w:cstheme="minorHAnsi"/>
          <w:i/>
        </w:rPr>
        <w:t xml:space="preserve">Michael </w:t>
      </w:r>
      <w:proofErr w:type="spellStart"/>
      <w:r w:rsidRPr="00C60BB6">
        <w:rPr>
          <w:rFonts w:eastAsia="Times New Roman" w:cstheme="minorHAnsi"/>
          <w:i/>
        </w:rPr>
        <w:t>Zdychnec</w:t>
      </w:r>
      <w:proofErr w:type="spellEnd"/>
      <w:r w:rsidRPr="00C60BB6">
        <w:rPr>
          <w:rFonts w:eastAsia="Times New Roman" w:cstheme="minorHAnsi"/>
          <w:i/>
        </w:rPr>
        <w:t>, Education Services Manager</w:t>
      </w:r>
    </w:p>
    <w:p w:rsidR="007A26C2" w:rsidRPr="00C60BB6" w:rsidRDefault="007A26C2" w:rsidP="007A26C2">
      <w:pPr>
        <w:pStyle w:val="ListParagraph"/>
        <w:spacing w:line="240" w:lineRule="auto"/>
        <w:ind w:left="2520"/>
        <w:rPr>
          <w:rFonts w:eastAsia="Times New Roman" w:cstheme="minorHAnsi"/>
          <w:i/>
          <w:color w:val="538135" w:themeColor="accent6" w:themeShade="BF"/>
        </w:rPr>
      </w:pPr>
      <w:r w:rsidRPr="00C60BB6">
        <w:rPr>
          <w:rFonts w:eastAsia="Times New Roman" w:cstheme="minorHAnsi"/>
          <w:i/>
        </w:rPr>
        <w:t>Twin Cities R</w:t>
      </w:r>
      <w:proofErr w:type="gramStart"/>
      <w:r w:rsidRPr="00C60BB6">
        <w:rPr>
          <w:rFonts w:eastAsia="Times New Roman" w:cstheme="minorHAnsi"/>
          <w:i/>
        </w:rPr>
        <w:t>!SE</w:t>
      </w:r>
      <w:proofErr w:type="gramEnd"/>
    </w:p>
    <w:p w:rsidR="00E6513C" w:rsidRDefault="00E6513C" w:rsidP="00E6513C">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2-104</w:t>
      </w:r>
    </w:p>
    <w:p w:rsidR="007A26C2" w:rsidRDefault="007A26C2" w:rsidP="007A26C2">
      <w:pPr>
        <w:spacing w:after="240" w:line="240" w:lineRule="auto"/>
        <w:ind w:left="2520"/>
        <w:rPr>
          <w:rFonts w:eastAsia="Times New Roman" w:cstheme="minorHAnsi"/>
          <w:color w:val="000000"/>
          <w:sz w:val="20"/>
          <w:szCs w:val="20"/>
        </w:rPr>
      </w:pPr>
      <w:r w:rsidRPr="00DF2885">
        <w:rPr>
          <w:rFonts w:eastAsia="Times New Roman" w:cstheme="minorHAnsi"/>
          <w:color w:val="000000"/>
          <w:sz w:val="20"/>
          <w:szCs w:val="20"/>
        </w:rPr>
        <w:t xml:space="preserve">This is a discussion and review of the rapid changes occurring in the New Economy- and how adult learners (workforce, communities, social systems, and personal relations) must now possess a different set of skills to effectively navigate in this new environment. </w:t>
      </w:r>
      <w:r>
        <w:rPr>
          <w:rFonts w:eastAsia="Times New Roman" w:cstheme="minorHAnsi"/>
          <w:color w:val="000000"/>
          <w:sz w:val="20"/>
          <w:szCs w:val="20"/>
        </w:rPr>
        <w:t>An overview of what is</w:t>
      </w:r>
      <w:r w:rsidRPr="00DF2885">
        <w:rPr>
          <w:rFonts w:eastAsia="Times New Roman" w:cstheme="minorHAnsi"/>
          <w:color w:val="000000"/>
          <w:sz w:val="20"/>
          <w:szCs w:val="20"/>
        </w:rPr>
        <w:t xml:space="preserve"> mean</w:t>
      </w:r>
      <w:r>
        <w:rPr>
          <w:rFonts w:eastAsia="Times New Roman" w:cstheme="minorHAnsi"/>
          <w:color w:val="000000"/>
          <w:sz w:val="20"/>
          <w:szCs w:val="20"/>
        </w:rPr>
        <w:t>t</w:t>
      </w:r>
      <w:r w:rsidRPr="00DF2885">
        <w:rPr>
          <w:rFonts w:eastAsia="Times New Roman" w:cstheme="minorHAnsi"/>
          <w:color w:val="000000"/>
          <w:sz w:val="20"/>
          <w:szCs w:val="20"/>
        </w:rPr>
        <w:t xml:space="preserve"> by New Economy</w:t>
      </w:r>
      <w:r>
        <w:rPr>
          <w:rFonts w:eastAsia="Times New Roman" w:cstheme="minorHAnsi"/>
          <w:color w:val="000000"/>
          <w:sz w:val="20"/>
          <w:szCs w:val="20"/>
        </w:rPr>
        <w:t xml:space="preserve"> and </w:t>
      </w:r>
      <w:r w:rsidRPr="00DF2885">
        <w:rPr>
          <w:rFonts w:eastAsia="Times New Roman" w:cstheme="minorHAnsi"/>
          <w:color w:val="000000"/>
          <w:sz w:val="20"/>
          <w:szCs w:val="20"/>
        </w:rPr>
        <w:t>new sets of transferable skills employers expect in the workforce</w:t>
      </w:r>
      <w:r>
        <w:rPr>
          <w:rFonts w:eastAsia="Times New Roman" w:cstheme="minorHAnsi"/>
          <w:color w:val="000000"/>
          <w:sz w:val="20"/>
          <w:szCs w:val="20"/>
        </w:rPr>
        <w:t xml:space="preserve"> will be discussed</w:t>
      </w:r>
      <w:r w:rsidRPr="00DF2885">
        <w:rPr>
          <w:rFonts w:eastAsia="Times New Roman" w:cstheme="minorHAnsi"/>
          <w:color w:val="000000"/>
          <w:sz w:val="20"/>
          <w:szCs w:val="20"/>
        </w:rPr>
        <w:t xml:space="preserve">. We’ll </w:t>
      </w:r>
      <w:r>
        <w:rPr>
          <w:rFonts w:eastAsia="Times New Roman" w:cstheme="minorHAnsi"/>
          <w:color w:val="000000"/>
          <w:sz w:val="20"/>
          <w:szCs w:val="20"/>
        </w:rPr>
        <w:t>share</w:t>
      </w:r>
      <w:r w:rsidRPr="00DF2885">
        <w:rPr>
          <w:rFonts w:eastAsia="Times New Roman" w:cstheme="minorHAnsi"/>
          <w:color w:val="000000"/>
          <w:sz w:val="20"/>
          <w:szCs w:val="20"/>
        </w:rPr>
        <w:t xml:space="preserve"> how "soft skills" were nice to have- and why 21st Century Skills are must have. We’ll also talk about the ways a non-profit serving disadvantaged adults in the Twin Cities has integrated 21st Century Training concepts into its curriculum (building teams, enhancing critical thinking, intense self-awareness, building financial literacy, among others) and some of the results regarding engagement, participation, and completion in the programs.</w:t>
      </w:r>
      <w:r w:rsidRPr="00DF2885">
        <w:rPr>
          <w:rFonts w:eastAsia="Times New Roman" w:cstheme="minorHAnsi"/>
          <w:color w:val="000000"/>
          <w:sz w:val="20"/>
          <w:szCs w:val="20"/>
        </w:rPr>
        <w:br/>
        <w:t xml:space="preserve">Based on the model discussed, we’ll </w:t>
      </w:r>
      <w:r>
        <w:rPr>
          <w:rFonts w:eastAsia="Times New Roman" w:cstheme="minorHAnsi"/>
          <w:color w:val="000000"/>
          <w:sz w:val="20"/>
          <w:szCs w:val="20"/>
        </w:rPr>
        <w:t xml:space="preserve">provide </w:t>
      </w:r>
      <w:r w:rsidRPr="00DF2885">
        <w:rPr>
          <w:rFonts w:eastAsia="Times New Roman" w:cstheme="minorHAnsi"/>
          <w:color w:val="000000"/>
          <w:sz w:val="20"/>
          <w:szCs w:val="20"/>
        </w:rPr>
        <w:t>several steps organizations can consider in developing their own 21st Century Training platform to meet the needs of adult learners, but more important, to provide the skills now necessary to function successfully in the New Economy.</w:t>
      </w:r>
    </w:p>
    <w:p w:rsidR="007A26C2" w:rsidRPr="00984EEE" w:rsidRDefault="00EE4925" w:rsidP="007A26C2">
      <w:pPr>
        <w:pStyle w:val="ListParagraph"/>
        <w:numPr>
          <w:ilvl w:val="0"/>
          <w:numId w:val="13"/>
        </w:numPr>
        <w:spacing w:after="0" w:line="240" w:lineRule="auto"/>
        <w:rPr>
          <w:rFonts w:eastAsia="Times New Roman" w:cstheme="minorHAnsi"/>
          <w:b/>
          <w:color w:val="FF0000"/>
        </w:rPr>
      </w:pPr>
      <w:r w:rsidRPr="00984EEE">
        <w:rPr>
          <w:rFonts w:eastAsia="Times New Roman" w:cstheme="minorHAnsi"/>
          <w:b/>
          <w:noProof/>
          <w:color w:val="FF0000"/>
        </w:rPr>
        <mc:AlternateContent>
          <mc:Choice Requires="wps">
            <w:drawing>
              <wp:anchor distT="0" distB="0" distL="114300" distR="114300" simplePos="0" relativeHeight="251739136" behindDoc="0" locked="0" layoutInCell="1" allowOverlap="1" wp14:anchorId="43D5F152" wp14:editId="0197A2FF">
                <wp:simplePos x="0" y="0"/>
                <wp:positionH relativeFrom="margin">
                  <wp:align>left</wp:align>
                </wp:positionH>
                <wp:positionV relativeFrom="paragraph">
                  <wp:posOffset>8255</wp:posOffset>
                </wp:positionV>
                <wp:extent cx="209550" cy="133350"/>
                <wp:effectExtent l="0" t="0" r="0" b="0"/>
                <wp:wrapNone/>
                <wp:docPr id="52" name="Trapezoid 52"/>
                <wp:cNvGraphicFramePr/>
                <a:graphic xmlns:a="http://schemas.openxmlformats.org/drawingml/2006/main">
                  <a:graphicData uri="http://schemas.microsoft.com/office/word/2010/wordprocessingShape">
                    <wps:wsp>
                      <wps:cNvSpPr/>
                      <wps:spPr>
                        <a:xfrm>
                          <a:off x="0" y="0"/>
                          <a:ext cx="209550" cy="133350"/>
                        </a:xfrm>
                        <a:prstGeom prst="trapezoid">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0D01" id="Trapezoid 52" o:spid="_x0000_s1026" style="position:absolute;margin-left:0;margin-top:.65pt;width:16.5pt;height:10.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95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" path="m,133350l33338,,176213,r33337,133350l,133350xe" fillcolor="red" stroked="f" strokeweight="1pt">
                <v:stroke joinstyle="miter"/>
                <v:path arrowok="t" o:connecttype="custom" o:connectlocs="0,133350;33338,0;176213,0;209550,133350;0,133350" o:connectangles="0,0,0,0,0"/>
                <w10:wrap anchorx="margin"/>
              </v:shape>
            </w:pict>
          </mc:Fallback>
        </mc:AlternateContent>
      </w:r>
      <w:r w:rsidR="007A26C2" w:rsidRPr="00984EEE">
        <w:rPr>
          <w:rFonts w:eastAsia="Times New Roman" w:cstheme="minorHAnsi"/>
          <w:b/>
          <w:color w:val="FF0000"/>
        </w:rPr>
        <w:t>Using Adult Learning Principles to Build Trust with Marginalized Students</w:t>
      </w:r>
    </w:p>
    <w:p w:rsidR="007A26C2" w:rsidRPr="00C60BB6" w:rsidRDefault="007A26C2" w:rsidP="007A26C2">
      <w:pPr>
        <w:pStyle w:val="ListParagraph"/>
        <w:spacing w:after="0" w:line="240" w:lineRule="auto"/>
        <w:ind w:left="2520"/>
        <w:rPr>
          <w:rFonts w:eastAsia="Times New Roman" w:cstheme="minorHAnsi"/>
          <w:i/>
        </w:rPr>
      </w:pPr>
      <w:r w:rsidRPr="00C60BB6">
        <w:rPr>
          <w:rFonts w:eastAsia="Times New Roman" w:cstheme="minorHAnsi"/>
          <w:i/>
        </w:rPr>
        <w:t xml:space="preserve">Tam </w:t>
      </w:r>
      <w:proofErr w:type="spellStart"/>
      <w:r w:rsidRPr="00C60BB6">
        <w:rPr>
          <w:rFonts w:eastAsia="Times New Roman" w:cstheme="minorHAnsi"/>
          <w:i/>
        </w:rPr>
        <w:t>Knapton</w:t>
      </w:r>
      <w:proofErr w:type="spellEnd"/>
      <w:r w:rsidRPr="00C60BB6">
        <w:rPr>
          <w:rFonts w:eastAsia="Times New Roman" w:cstheme="minorHAnsi"/>
          <w:i/>
        </w:rPr>
        <w:t>, TRIO Advisor and Retention Specialist</w:t>
      </w:r>
    </w:p>
    <w:p w:rsidR="007A26C2" w:rsidRPr="00C60BB6" w:rsidRDefault="007A26C2" w:rsidP="007A26C2">
      <w:pPr>
        <w:pStyle w:val="ListParagraph"/>
        <w:spacing w:line="240" w:lineRule="auto"/>
        <w:ind w:left="2520"/>
        <w:rPr>
          <w:rFonts w:eastAsia="Times New Roman" w:cstheme="minorHAnsi"/>
          <w:i/>
        </w:rPr>
      </w:pPr>
      <w:r w:rsidRPr="00C60BB6">
        <w:rPr>
          <w:rFonts w:eastAsia="Times New Roman" w:cstheme="minorHAnsi"/>
          <w:i/>
        </w:rPr>
        <w:t xml:space="preserve">Jamaica </w:t>
      </w:r>
      <w:proofErr w:type="spellStart"/>
      <w:r w:rsidRPr="00C60BB6">
        <w:rPr>
          <w:rFonts w:eastAsia="Times New Roman" w:cstheme="minorHAnsi"/>
          <w:i/>
        </w:rPr>
        <w:t>DelMar</w:t>
      </w:r>
      <w:proofErr w:type="spellEnd"/>
      <w:r w:rsidRPr="00C60BB6">
        <w:rPr>
          <w:rFonts w:eastAsia="Times New Roman" w:cstheme="minorHAnsi"/>
          <w:i/>
        </w:rPr>
        <w:t>, Academic Advisor</w:t>
      </w:r>
    </w:p>
    <w:p w:rsidR="007A26C2" w:rsidRPr="00C60BB6" w:rsidRDefault="007A26C2" w:rsidP="007A26C2">
      <w:pPr>
        <w:pStyle w:val="ListParagraph"/>
        <w:spacing w:line="240" w:lineRule="auto"/>
        <w:ind w:left="2520"/>
        <w:rPr>
          <w:rFonts w:eastAsia="Times New Roman" w:cstheme="minorHAnsi"/>
          <w:i/>
          <w:color w:val="538135" w:themeColor="accent6" w:themeShade="BF"/>
        </w:rPr>
      </w:pPr>
      <w:r w:rsidRPr="00C60BB6">
        <w:rPr>
          <w:rFonts w:eastAsia="Times New Roman" w:cstheme="minorHAnsi"/>
          <w:i/>
        </w:rPr>
        <w:t>Metropolitan State University</w:t>
      </w:r>
    </w:p>
    <w:p w:rsidR="00E6513C" w:rsidRDefault="00E6513C" w:rsidP="00E6513C">
      <w:pPr>
        <w:spacing w:after="0" w:line="240" w:lineRule="auto"/>
        <w:ind w:left="2520"/>
        <w:rPr>
          <w:color w:val="000000"/>
          <w:sz w:val="20"/>
          <w:szCs w:val="20"/>
        </w:rPr>
      </w:pPr>
      <w:r>
        <w:rPr>
          <w:color w:val="000000"/>
          <w:sz w:val="20"/>
          <w:szCs w:val="20"/>
        </w:rPr>
        <w:t>Room: 2-700</w:t>
      </w:r>
    </w:p>
    <w:p w:rsidR="007A26C2" w:rsidRPr="00DF2885" w:rsidRDefault="007A26C2" w:rsidP="007A26C2">
      <w:pPr>
        <w:spacing w:line="240" w:lineRule="auto"/>
        <w:ind w:left="2520"/>
        <w:rPr>
          <w:rFonts w:eastAsia="Times New Roman" w:cstheme="minorHAnsi"/>
          <w:color w:val="000000"/>
          <w:sz w:val="20"/>
          <w:szCs w:val="20"/>
        </w:rPr>
      </w:pPr>
      <w:r>
        <w:rPr>
          <w:color w:val="000000"/>
          <w:sz w:val="20"/>
          <w:szCs w:val="20"/>
        </w:rPr>
        <w:t xml:space="preserve">Adult learners have different needs and </w:t>
      </w:r>
      <w:r>
        <w:rPr>
          <w:sz w:val="20"/>
          <w:szCs w:val="20"/>
        </w:rPr>
        <w:t xml:space="preserve">expectations than “traditional” students who are enrolling right after high school.  Students from marginalized identities (i.e. students experiencing poverty or students of color) also have different needs and expectations while navigating the college environment.  These intersecting identities can make the college environment seem like just another system that is not meant for them.  Advisors play a key role in helping students be successful in their college journey.  However, advisors aren’t always equipped with the tools to best serve these populations of students.  During this presentation we will apply six </w:t>
      </w:r>
      <w:r>
        <w:rPr>
          <w:sz w:val="20"/>
          <w:szCs w:val="20"/>
        </w:rPr>
        <w:lastRenderedPageBreak/>
        <w:t>main characteristics of adult learning to demonstrate how advisors can build trust with students who come from marginalized backgrounds</w:t>
      </w:r>
      <w:r w:rsidRPr="00DF2885">
        <w:rPr>
          <w:rFonts w:eastAsia="Times New Roman" w:cstheme="minorHAnsi"/>
          <w:color w:val="000000"/>
          <w:sz w:val="20"/>
          <w:szCs w:val="20"/>
        </w:rPr>
        <w:t xml:space="preserve">. </w:t>
      </w:r>
    </w:p>
    <w:p w:rsidR="007A26C2" w:rsidRPr="00984EEE" w:rsidRDefault="00EE4925" w:rsidP="007A26C2">
      <w:pPr>
        <w:pStyle w:val="ListParagraph"/>
        <w:numPr>
          <w:ilvl w:val="0"/>
          <w:numId w:val="14"/>
        </w:numPr>
        <w:spacing w:line="240" w:lineRule="auto"/>
        <w:rPr>
          <w:rFonts w:eastAsia="Times New Roman" w:cstheme="minorHAnsi"/>
          <w:b/>
          <w:color w:val="FF9900"/>
        </w:rPr>
      </w:pPr>
      <w:r w:rsidRPr="00984EEE">
        <w:rPr>
          <w:rFonts w:eastAsia="Times New Roman" w:cstheme="minorHAnsi"/>
          <w:b/>
          <w:noProof/>
          <w:color w:val="FF9900"/>
        </w:rPr>
        <mc:AlternateContent>
          <mc:Choice Requires="wps">
            <w:drawing>
              <wp:anchor distT="0" distB="0" distL="114300" distR="114300" simplePos="0" relativeHeight="251753472" behindDoc="0" locked="0" layoutInCell="1" allowOverlap="1" wp14:anchorId="01938C9A" wp14:editId="1485AA3E">
                <wp:simplePos x="0" y="0"/>
                <wp:positionH relativeFrom="margin">
                  <wp:align>left</wp:align>
                </wp:positionH>
                <wp:positionV relativeFrom="paragraph">
                  <wp:posOffset>9525</wp:posOffset>
                </wp:positionV>
                <wp:extent cx="180975" cy="152400"/>
                <wp:effectExtent l="0" t="0" r="9525" b="0"/>
                <wp:wrapNone/>
                <wp:docPr id="59" name="Isosceles Triangle 59"/>
                <wp:cNvGraphicFramePr/>
                <a:graphic xmlns:a="http://schemas.openxmlformats.org/drawingml/2006/main">
                  <a:graphicData uri="http://schemas.microsoft.com/office/word/2010/wordprocessingShape">
                    <wps:wsp>
                      <wps:cNvSpPr/>
                      <wps:spPr>
                        <a:xfrm>
                          <a:off x="0" y="0"/>
                          <a:ext cx="180975" cy="1524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2766" id="Isosceles Triangle 59" o:spid="_x0000_s1026" type="#_x0000_t5" style="position:absolute;margin-left:0;margin-top:.75pt;width:14.25pt;height:12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" fillcolor="#ffc000" stroked="f" strokeweight="1pt">
                <w10:wrap anchorx="margin"/>
              </v:shape>
            </w:pict>
          </mc:Fallback>
        </mc:AlternateContent>
      </w:r>
      <w:r w:rsidR="007A26C2" w:rsidRPr="00984EEE">
        <w:rPr>
          <w:rFonts w:eastAsia="Times New Roman" w:cstheme="minorHAnsi"/>
          <w:b/>
          <w:color w:val="FF9900"/>
        </w:rPr>
        <w:t>Charting the Future for CPL: A Minnesota State Approach</w:t>
      </w:r>
    </w:p>
    <w:p w:rsidR="007A26C2" w:rsidRPr="00C60BB6" w:rsidRDefault="007A26C2" w:rsidP="007A26C2">
      <w:pPr>
        <w:pStyle w:val="ListParagraph"/>
        <w:spacing w:line="240" w:lineRule="auto"/>
        <w:ind w:left="2520"/>
        <w:rPr>
          <w:rFonts w:eastAsia="Times New Roman" w:cstheme="minorHAnsi"/>
          <w:i/>
        </w:rPr>
      </w:pPr>
      <w:r w:rsidRPr="00C60BB6">
        <w:rPr>
          <w:rFonts w:eastAsia="Times New Roman" w:cstheme="minorHAnsi"/>
          <w:i/>
        </w:rPr>
        <w:t xml:space="preserve">Mary </w:t>
      </w:r>
      <w:proofErr w:type="spellStart"/>
      <w:r w:rsidRPr="00C60BB6">
        <w:rPr>
          <w:rFonts w:eastAsia="Times New Roman" w:cstheme="minorHAnsi"/>
          <w:i/>
        </w:rPr>
        <w:t>Rothchild</w:t>
      </w:r>
      <w:proofErr w:type="spellEnd"/>
      <w:r w:rsidRPr="00C60BB6">
        <w:rPr>
          <w:rFonts w:eastAsia="Times New Roman" w:cstheme="minorHAnsi"/>
          <w:i/>
        </w:rPr>
        <w:t>, Senior System Director, Workforce Development,</w:t>
      </w:r>
    </w:p>
    <w:p w:rsidR="007A26C2" w:rsidRPr="00C60BB6" w:rsidRDefault="007A26C2" w:rsidP="007A26C2">
      <w:pPr>
        <w:pStyle w:val="ListParagraph"/>
        <w:spacing w:line="240" w:lineRule="auto"/>
        <w:ind w:left="2520"/>
        <w:rPr>
          <w:rFonts w:eastAsia="Times New Roman" w:cstheme="minorHAnsi"/>
          <w:i/>
        </w:rPr>
      </w:pPr>
      <w:proofErr w:type="spellStart"/>
      <w:r w:rsidRPr="00C60BB6">
        <w:rPr>
          <w:rFonts w:eastAsia="Times New Roman" w:cstheme="minorHAnsi"/>
          <w:i/>
        </w:rPr>
        <w:t>Pakou</w:t>
      </w:r>
      <w:proofErr w:type="spellEnd"/>
      <w:r w:rsidRPr="00C60BB6">
        <w:rPr>
          <w:rFonts w:eastAsia="Times New Roman" w:cstheme="minorHAnsi"/>
          <w:i/>
        </w:rPr>
        <w:t xml:space="preserve"> Yang,</w:t>
      </w:r>
      <w:r w:rsidRPr="00C60BB6">
        <w:rPr>
          <w:i/>
        </w:rPr>
        <w:t xml:space="preserve"> </w:t>
      </w:r>
      <w:r w:rsidRPr="00C60BB6">
        <w:rPr>
          <w:rFonts w:eastAsia="Times New Roman" w:cstheme="minorHAnsi"/>
          <w:i/>
        </w:rPr>
        <w:t>System Director of P-20 and College Readiness</w:t>
      </w:r>
    </w:p>
    <w:p w:rsidR="007A26C2" w:rsidRPr="00C60BB6" w:rsidRDefault="007A26C2" w:rsidP="005921FF">
      <w:pPr>
        <w:pStyle w:val="ListParagraph"/>
        <w:spacing w:line="240" w:lineRule="auto"/>
        <w:ind w:left="2520"/>
        <w:rPr>
          <w:rFonts w:eastAsia="Times New Roman" w:cstheme="minorHAnsi"/>
          <w:i/>
        </w:rPr>
      </w:pPr>
      <w:r w:rsidRPr="00C60BB6">
        <w:rPr>
          <w:rFonts w:eastAsia="Times New Roman" w:cstheme="minorHAnsi"/>
          <w:i/>
        </w:rPr>
        <w:t>Susan Carter, Interim Senior System Director, Research</w:t>
      </w:r>
    </w:p>
    <w:p w:rsidR="007A26C2" w:rsidRDefault="007A26C2" w:rsidP="005921FF">
      <w:pPr>
        <w:pStyle w:val="ListParagraph"/>
        <w:spacing w:before="240" w:line="240" w:lineRule="auto"/>
        <w:ind w:left="2520"/>
        <w:rPr>
          <w:rFonts w:eastAsia="Times New Roman" w:cstheme="minorHAnsi"/>
          <w:i/>
        </w:rPr>
      </w:pPr>
      <w:r w:rsidRPr="00C60BB6">
        <w:rPr>
          <w:rFonts w:eastAsia="Times New Roman" w:cstheme="minorHAnsi"/>
          <w:i/>
        </w:rPr>
        <w:t>Minnesota State</w:t>
      </w:r>
    </w:p>
    <w:p w:rsidR="00E67AA9" w:rsidRPr="00E67AA9" w:rsidRDefault="00E6513C" w:rsidP="00E67AA9">
      <w:pPr>
        <w:spacing w:before="240" w:after="0" w:line="240" w:lineRule="auto"/>
        <w:ind w:left="2520"/>
        <w:rPr>
          <w:rFonts w:eastAsia="Times New Roman" w:cstheme="minorHAnsi"/>
          <w:sz w:val="20"/>
          <w:szCs w:val="20"/>
        </w:rPr>
      </w:pPr>
      <w:r w:rsidRPr="00E67AA9">
        <w:rPr>
          <w:rFonts w:eastAsia="Times New Roman" w:cstheme="minorHAnsi"/>
          <w:sz w:val="20"/>
          <w:szCs w:val="20"/>
        </w:rPr>
        <w:t>Room: 2-524</w:t>
      </w:r>
    </w:p>
    <w:p w:rsidR="007A26C2" w:rsidRPr="00E67AA9" w:rsidRDefault="007A26C2" w:rsidP="00E67AA9">
      <w:pPr>
        <w:spacing w:line="240" w:lineRule="auto"/>
        <w:ind w:left="2520"/>
        <w:rPr>
          <w:rFonts w:eastAsia="Times New Roman" w:cstheme="minorHAnsi"/>
          <w:color w:val="FF0000"/>
          <w:sz w:val="20"/>
          <w:szCs w:val="20"/>
        </w:rPr>
      </w:pPr>
      <w:r w:rsidRPr="005921FF">
        <w:rPr>
          <w:rFonts w:eastAsia="Times New Roman" w:cstheme="minorHAnsi"/>
          <w:color w:val="000000"/>
          <w:sz w:val="20"/>
          <w:szCs w:val="20"/>
        </w:rPr>
        <w:t xml:space="preserve">The future for CPL in Minnesota State has never been brighter!  Beginning with "Charting the Future," campus leaders have charted a course for system-wide adoption of new CPL policies and best student and business practices.  This session will provide a framework to guide campuses on expanding CPL options for students and will describe how to advocate for CPL as a part of strategic enrollment management for adult learners. </w:t>
      </w:r>
    </w:p>
    <w:p w:rsidR="00C60BB6" w:rsidRPr="00984EEE" w:rsidRDefault="00EE4925" w:rsidP="005921FF">
      <w:pPr>
        <w:pStyle w:val="ListParagraph"/>
        <w:numPr>
          <w:ilvl w:val="0"/>
          <w:numId w:val="14"/>
        </w:numPr>
        <w:spacing w:before="240" w:line="240" w:lineRule="auto"/>
        <w:rPr>
          <w:rFonts w:eastAsia="Times New Roman" w:cstheme="minorHAnsi"/>
          <w:b/>
          <w:color w:val="00B0F0"/>
        </w:rPr>
      </w:pPr>
      <w:r w:rsidRPr="00984EEE">
        <w:rPr>
          <w:rFonts w:eastAsia="Times New Roman" w:cstheme="minorHAnsi"/>
          <w:b/>
          <w:noProof/>
          <w:color w:val="00B0F0"/>
        </w:rPr>
        <mc:AlternateContent>
          <mc:Choice Requires="wps">
            <w:drawing>
              <wp:anchor distT="0" distB="0" distL="114300" distR="114300" simplePos="0" relativeHeight="251763712" behindDoc="0" locked="0" layoutInCell="1" allowOverlap="1" wp14:anchorId="37FE9108" wp14:editId="3C0EC236">
                <wp:simplePos x="0" y="0"/>
                <wp:positionH relativeFrom="margin">
                  <wp:align>left</wp:align>
                </wp:positionH>
                <wp:positionV relativeFrom="paragraph">
                  <wp:posOffset>56515</wp:posOffset>
                </wp:positionV>
                <wp:extent cx="161925" cy="161925"/>
                <wp:effectExtent l="0" t="0" r="9525" b="9525"/>
                <wp:wrapNone/>
                <wp:docPr id="64" name="Regular Pentagon 64"/>
                <wp:cNvGraphicFramePr/>
                <a:graphic xmlns:a="http://schemas.openxmlformats.org/drawingml/2006/main">
                  <a:graphicData uri="http://schemas.microsoft.com/office/word/2010/wordprocessingShape">
                    <wps:wsp>
                      <wps:cNvSpPr/>
                      <wps:spPr>
                        <a:xfrm>
                          <a:off x="0" y="0"/>
                          <a:ext cx="161925" cy="161925"/>
                        </a:xfrm>
                        <a:prstGeom prst="pentagon">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3C5F2" id="Regular Pentagon 64" o:spid="_x0000_s1026" type="#_x0000_t56" style="position:absolute;margin-left:0;margin-top:4.45pt;width:12.75pt;height:12.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" fillcolor="#00b0f0" stroked="f" strokeweight="1pt">
                <w10:wrap anchorx="margin"/>
              </v:shape>
            </w:pict>
          </mc:Fallback>
        </mc:AlternateContent>
      </w:r>
      <w:r w:rsidR="00030052" w:rsidRPr="00984EEE">
        <w:rPr>
          <w:rFonts w:eastAsia="Times New Roman" w:cstheme="minorHAnsi"/>
          <w:b/>
          <w:color w:val="00B0F0"/>
        </w:rPr>
        <w:t>Quality Course Design fo</w:t>
      </w:r>
      <w:r w:rsidR="00C60BB6" w:rsidRPr="00984EEE">
        <w:rPr>
          <w:rFonts w:eastAsia="Times New Roman" w:cstheme="minorHAnsi"/>
          <w:b/>
          <w:color w:val="00B0F0"/>
        </w:rPr>
        <w:t>r Effective Student Engagement</w:t>
      </w:r>
    </w:p>
    <w:p w:rsidR="00C60BB6" w:rsidRPr="00C60BB6" w:rsidRDefault="00030052" w:rsidP="00C60BB6">
      <w:pPr>
        <w:pStyle w:val="ListParagraph"/>
        <w:spacing w:line="240" w:lineRule="auto"/>
        <w:ind w:left="2520"/>
        <w:rPr>
          <w:rFonts w:eastAsia="Times New Roman" w:cstheme="minorHAnsi"/>
          <w:i/>
        </w:rPr>
      </w:pPr>
      <w:r w:rsidRPr="00C60BB6">
        <w:rPr>
          <w:rFonts w:eastAsia="Times New Roman" w:cstheme="minorHAnsi"/>
          <w:i/>
        </w:rPr>
        <w:t xml:space="preserve">Roseann </w:t>
      </w:r>
      <w:proofErr w:type="spellStart"/>
      <w:r w:rsidRPr="00C60BB6">
        <w:rPr>
          <w:rFonts w:eastAsia="Times New Roman" w:cstheme="minorHAnsi"/>
          <w:i/>
        </w:rPr>
        <w:t>Wolak</w:t>
      </w:r>
      <w:proofErr w:type="spellEnd"/>
      <w:r w:rsidR="00AF634B">
        <w:rPr>
          <w:rFonts w:eastAsia="Times New Roman" w:cstheme="minorHAnsi"/>
          <w:i/>
        </w:rPr>
        <w:t xml:space="preserve"> </w:t>
      </w:r>
      <w:proofErr w:type="spellStart"/>
      <w:r w:rsidR="00AF634B">
        <w:rPr>
          <w:rFonts w:eastAsia="Times New Roman" w:cstheme="minorHAnsi"/>
          <w:i/>
        </w:rPr>
        <w:t>Ed.D</w:t>
      </w:r>
      <w:proofErr w:type="spellEnd"/>
      <w:r w:rsidR="00AF634B">
        <w:rPr>
          <w:rFonts w:eastAsia="Times New Roman" w:cstheme="minorHAnsi"/>
          <w:i/>
        </w:rPr>
        <w:t>.</w:t>
      </w:r>
      <w:r w:rsidR="00C60BB6" w:rsidRPr="00C60BB6">
        <w:rPr>
          <w:rFonts w:eastAsia="Times New Roman" w:cstheme="minorHAnsi"/>
          <w:i/>
        </w:rPr>
        <w:t>, Lead Course/Program Developer</w:t>
      </w:r>
    </w:p>
    <w:p w:rsidR="00030052" w:rsidRPr="00C60BB6" w:rsidRDefault="00365BAE" w:rsidP="00C60BB6">
      <w:pPr>
        <w:pStyle w:val="ListParagraph"/>
        <w:spacing w:line="240" w:lineRule="auto"/>
        <w:ind w:left="2520"/>
        <w:rPr>
          <w:rFonts w:eastAsia="Times New Roman" w:cstheme="minorHAnsi"/>
          <w:i/>
        </w:rPr>
      </w:pPr>
      <w:r>
        <w:rPr>
          <w:rFonts w:eastAsia="Times New Roman" w:cstheme="minorHAnsi"/>
          <w:i/>
        </w:rPr>
        <w:t>S</w:t>
      </w:r>
      <w:r w:rsidR="008823D3">
        <w:rPr>
          <w:rFonts w:eastAsia="Times New Roman" w:cstheme="minorHAnsi"/>
          <w:i/>
        </w:rPr>
        <w:t>t</w:t>
      </w:r>
      <w:r>
        <w:rPr>
          <w:rFonts w:eastAsia="Times New Roman" w:cstheme="minorHAnsi"/>
          <w:i/>
        </w:rPr>
        <w:t>.</w:t>
      </w:r>
      <w:r w:rsidR="00030052" w:rsidRPr="00C60BB6">
        <w:rPr>
          <w:rFonts w:eastAsia="Times New Roman" w:cstheme="minorHAnsi"/>
          <w:i/>
        </w:rPr>
        <w:t xml:space="preserve"> Cloud State University</w:t>
      </w:r>
    </w:p>
    <w:p w:rsidR="00A7321E" w:rsidRDefault="00A7321E" w:rsidP="00A7321E">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w:t>
      </w:r>
      <w:r w:rsidR="00760EC2">
        <w:rPr>
          <w:rFonts w:eastAsia="Times New Roman" w:cstheme="minorHAnsi"/>
          <w:color w:val="000000"/>
          <w:sz w:val="20"/>
          <w:szCs w:val="20"/>
        </w:rPr>
        <w:t>601</w:t>
      </w:r>
    </w:p>
    <w:p w:rsidR="00030052" w:rsidRPr="00DF2885" w:rsidRDefault="00030052" w:rsidP="00030052">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Research into effect</w:t>
      </w:r>
      <w:r w:rsidR="00AF634B">
        <w:rPr>
          <w:rFonts w:eastAsia="Times New Roman" w:cstheme="minorHAnsi"/>
          <w:color w:val="000000"/>
          <w:sz w:val="20"/>
          <w:szCs w:val="20"/>
        </w:rPr>
        <w:t>ive online instruction supports</w:t>
      </w:r>
      <w:r w:rsidRPr="00DF2885">
        <w:rPr>
          <w:rFonts w:eastAsia="Times New Roman" w:cstheme="minorHAnsi"/>
          <w:color w:val="000000"/>
          <w:sz w:val="20"/>
          <w:szCs w:val="20"/>
        </w:rPr>
        <w:t xml:space="preserve"> two findings: 1) to be effective, online courses need active, collaborative learning and 2) strong instructor presence. Designed accordingly, the potential for online courses to be as good as face-to-face is there. The Community of Inquiry Model serves as the theoretical framework.  Quality course design in D2L </w:t>
      </w:r>
      <w:proofErr w:type="spellStart"/>
      <w:r w:rsidRPr="00DF2885">
        <w:rPr>
          <w:rFonts w:eastAsia="Times New Roman" w:cstheme="minorHAnsi"/>
          <w:color w:val="000000"/>
          <w:sz w:val="20"/>
          <w:szCs w:val="20"/>
        </w:rPr>
        <w:t>Brightspace</w:t>
      </w:r>
      <w:proofErr w:type="spellEnd"/>
      <w:r w:rsidRPr="00DF2885">
        <w:rPr>
          <w:rFonts w:eastAsia="Times New Roman" w:cstheme="minorHAnsi"/>
          <w:color w:val="000000"/>
          <w:sz w:val="20"/>
          <w:szCs w:val="20"/>
        </w:rPr>
        <w:t xml:space="preserve"> frames the discussion. This session will cover adult student engagement and the many ways we can create authentic, meaningful learning activities for our students. It’s about connecting online and reaching all students.</w:t>
      </w:r>
    </w:p>
    <w:p w:rsidR="00C60BB6" w:rsidRPr="007A26C2" w:rsidRDefault="00EE4925" w:rsidP="007A26C2">
      <w:pPr>
        <w:pStyle w:val="ListParagraph"/>
        <w:numPr>
          <w:ilvl w:val="0"/>
          <w:numId w:val="14"/>
        </w:numPr>
        <w:spacing w:line="240" w:lineRule="auto"/>
        <w:rPr>
          <w:rFonts w:cstheme="minorHAnsi"/>
          <w:b/>
          <w:iCs/>
        </w:rPr>
      </w:pPr>
      <w:r>
        <w:rPr>
          <w:rFonts w:eastAsia="Times New Roman" w:cstheme="minorHAnsi"/>
          <w:b/>
          <w:noProof/>
          <w:color w:val="538135" w:themeColor="accent6" w:themeShade="BF"/>
        </w:rPr>
        <mc:AlternateContent>
          <mc:Choice Requires="wps">
            <w:drawing>
              <wp:anchor distT="0" distB="0" distL="114300" distR="114300" simplePos="0" relativeHeight="251773952" behindDoc="0" locked="0" layoutInCell="1" allowOverlap="1" wp14:anchorId="7E6BD729" wp14:editId="0A2A2F3E">
                <wp:simplePos x="0" y="0"/>
                <wp:positionH relativeFrom="margin">
                  <wp:align>left</wp:align>
                </wp:positionH>
                <wp:positionV relativeFrom="paragraph">
                  <wp:posOffset>0</wp:posOffset>
                </wp:positionV>
                <wp:extent cx="142875" cy="142875"/>
                <wp:effectExtent l="0" t="0" r="9525" b="9525"/>
                <wp:wrapNone/>
                <wp:docPr id="69" name="Rectangle 69"/>
                <wp:cNvGraphicFramePr/>
                <a:graphic xmlns:a="http://schemas.openxmlformats.org/drawingml/2006/main">
                  <a:graphicData uri="http://schemas.microsoft.com/office/word/2010/wordprocessingShape">
                    <wps:wsp>
                      <wps:cNvSpPr/>
                      <wps:spPr>
                        <a:xfrm>
                          <a:off x="0" y="0"/>
                          <a:ext cx="142875" cy="142875"/>
                        </a:xfrm>
                        <a:prstGeom prst="rect">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1F502" id="Rectangle 69" o:spid="_x0000_s1026" style="position:absolute;margin-left:0;margin-top:0;width:11.25pt;height:11.2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" fillcolor="#2f5597" stroked="f" strokeweight="1pt">
                <w10:wrap anchorx="margin"/>
              </v:rect>
            </w:pict>
          </mc:Fallback>
        </mc:AlternateContent>
      </w:r>
      <w:r w:rsidR="007A26C2" w:rsidRPr="007A26C2">
        <w:rPr>
          <w:rFonts w:eastAsia="Times New Roman" w:cstheme="minorHAnsi"/>
          <w:b/>
          <w:color w:val="538135" w:themeColor="accent6" w:themeShade="BF"/>
        </w:rPr>
        <w:t xml:space="preserve"> </w:t>
      </w:r>
      <w:r w:rsidR="008566A9" w:rsidRPr="00984EEE">
        <w:rPr>
          <w:rFonts w:cstheme="minorHAnsi"/>
          <w:b/>
          <w:iCs/>
          <w:color w:val="2F5496" w:themeColor="accent5" w:themeShade="BF"/>
        </w:rPr>
        <w:t>It May Hurt Your Heart, But Stop Telling Prospects How Good You A</w:t>
      </w:r>
      <w:r w:rsidR="00C60BB6" w:rsidRPr="00984EEE">
        <w:rPr>
          <w:rFonts w:cstheme="minorHAnsi"/>
          <w:b/>
          <w:iCs/>
          <w:color w:val="2F5496" w:themeColor="accent5" w:themeShade="BF"/>
        </w:rPr>
        <w:t>re!</w:t>
      </w:r>
    </w:p>
    <w:p w:rsidR="00C60BB6" w:rsidRPr="00C60BB6" w:rsidRDefault="008566A9" w:rsidP="00212C8F">
      <w:pPr>
        <w:pStyle w:val="ListParagraph"/>
        <w:autoSpaceDE w:val="0"/>
        <w:autoSpaceDN w:val="0"/>
        <w:spacing w:line="240" w:lineRule="auto"/>
        <w:ind w:left="2520"/>
        <w:rPr>
          <w:rFonts w:cstheme="minorHAnsi"/>
          <w:i/>
          <w:iCs/>
        </w:rPr>
      </w:pPr>
      <w:r w:rsidRPr="00C60BB6">
        <w:rPr>
          <w:rFonts w:cstheme="minorHAnsi"/>
          <w:i/>
          <w:iCs/>
        </w:rPr>
        <w:t>Karen Adams,</w:t>
      </w:r>
      <w:r w:rsidR="00C60BB6" w:rsidRPr="00C60BB6">
        <w:rPr>
          <w:rFonts w:cstheme="minorHAnsi"/>
          <w:i/>
          <w:iCs/>
        </w:rPr>
        <w:t xml:space="preserve"> Corporate Marketing Director</w:t>
      </w:r>
    </w:p>
    <w:p w:rsidR="00C60BB6" w:rsidRPr="00C60BB6" w:rsidRDefault="008566A9" w:rsidP="00212C8F">
      <w:pPr>
        <w:pStyle w:val="ListParagraph"/>
        <w:autoSpaceDE w:val="0"/>
        <w:autoSpaceDN w:val="0"/>
        <w:spacing w:line="240" w:lineRule="auto"/>
        <w:ind w:left="2520"/>
        <w:rPr>
          <w:rFonts w:cstheme="minorHAnsi"/>
          <w:i/>
          <w:iCs/>
        </w:rPr>
      </w:pPr>
      <w:r w:rsidRPr="00C60BB6">
        <w:rPr>
          <w:rFonts w:cstheme="minorHAnsi"/>
          <w:i/>
          <w:iCs/>
        </w:rPr>
        <w:t>Clinto</w:t>
      </w:r>
      <w:r w:rsidR="00C60BB6" w:rsidRPr="00C60BB6">
        <w:rPr>
          <w:rFonts w:cstheme="minorHAnsi"/>
          <w:i/>
          <w:iCs/>
        </w:rPr>
        <w:t xml:space="preserve">n </w:t>
      </w:r>
      <w:proofErr w:type="spellStart"/>
      <w:r w:rsidR="00C60BB6" w:rsidRPr="00C60BB6">
        <w:rPr>
          <w:rFonts w:cstheme="minorHAnsi"/>
          <w:i/>
          <w:iCs/>
        </w:rPr>
        <w:t>Nemitz</w:t>
      </w:r>
      <w:proofErr w:type="spellEnd"/>
      <w:r w:rsidR="00C60BB6" w:rsidRPr="00C60BB6">
        <w:rPr>
          <w:rFonts w:cstheme="minorHAnsi"/>
          <w:i/>
          <w:iCs/>
        </w:rPr>
        <w:t>, Admission Specialist</w:t>
      </w:r>
    </w:p>
    <w:p w:rsidR="008566A9" w:rsidRPr="00C60BB6" w:rsidRDefault="008566A9" w:rsidP="00C60BB6">
      <w:pPr>
        <w:pStyle w:val="ListParagraph"/>
        <w:autoSpaceDE w:val="0"/>
        <w:autoSpaceDN w:val="0"/>
        <w:ind w:left="2520"/>
        <w:rPr>
          <w:rFonts w:cstheme="minorHAnsi"/>
          <w:i/>
          <w:iCs/>
        </w:rPr>
      </w:pPr>
      <w:r w:rsidRPr="00C60BB6">
        <w:rPr>
          <w:rFonts w:cstheme="minorHAnsi"/>
          <w:i/>
          <w:iCs/>
        </w:rPr>
        <w:t>University of Wisconsin-Platteville</w:t>
      </w:r>
    </w:p>
    <w:p w:rsidR="00A7321E" w:rsidRDefault="00A7321E" w:rsidP="00A7321E">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2-603</w:t>
      </w:r>
    </w:p>
    <w:p w:rsidR="008566A9" w:rsidRPr="008566A9" w:rsidRDefault="008566A9" w:rsidP="008566A9">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Do your communications try to sell your school to prospects? Do you take every opportunity to let them know how great you are?</w:t>
      </w:r>
      <w:r w:rsidRPr="00DF2885">
        <w:rPr>
          <w:rFonts w:eastAsia="Times New Roman" w:cstheme="minorHAnsi"/>
          <w:color w:val="000000"/>
          <w:sz w:val="20"/>
          <w:szCs w:val="20"/>
        </w:rPr>
        <w:br/>
      </w:r>
      <w:r w:rsidRPr="00DF2885">
        <w:rPr>
          <w:rFonts w:eastAsia="Times New Roman" w:cstheme="minorHAnsi"/>
          <w:color w:val="000000"/>
          <w:sz w:val="20"/>
          <w:szCs w:val="20"/>
        </w:rPr>
        <w:br/>
        <w:t>Today’s prospective students are looking for the school where they fit. They want to know they’ll belong there, so it’s critical that you present your information so that they can picture themselves there, clearly understand the benefits, address their fears, and realistically envision the success they could achieve.</w:t>
      </w:r>
      <w:r w:rsidRPr="00DF2885">
        <w:rPr>
          <w:rFonts w:eastAsia="Times New Roman" w:cstheme="minorHAnsi"/>
          <w:color w:val="000000"/>
          <w:sz w:val="20"/>
          <w:szCs w:val="20"/>
        </w:rPr>
        <w:br/>
      </w:r>
      <w:r w:rsidRPr="00DF2885">
        <w:rPr>
          <w:rFonts w:eastAsia="Times New Roman" w:cstheme="minorHAnsi"/>
          <w:color w:val="000000"/>
          <w:sz w:val="20"/>
          <w:szCs w:val="20"/>
        </w:rPr>
        <w:br/>
        <w:t>Learn how UW-Platteville’s Distance Learning Center uses a dynamic, content-focused communication plan to drive growing numbers into the recruitment funnel for their online degree programs. You’ll walk away with ideas to revamp your recruitment communication strategy, composition, and methods, allowing you to help your prospects find their best fit.</w:t>
      </w:r>
    </w:p>
    <w:p w:rsidR="00242B74" w:rsidRPr="00DF2885" w:rsidRDefault="00242B74" w:rsidP="00242B74">
      <w:pPr>
        <w:spacing w:line="240" w:lineRule="auto"/>
        <w:rPr>
          <w:rFonts w:eastAsia="Times New Roman" w:cstheme="minorHAnsi"/>
          <w:b/>
          <w:color w:val="2F5496" w:themeColor="accent5" w:themeShade="BF"/>
        </w:rPr>
      </w:pPr>
      <w:r w:rsidRPr="00DF2885">
        <w:rPr>
          <w:rFonts w:eastAsia="Times New Roman" w:cstheme="minorHAnsi"/>
          <w:b/>
          <w:color w:val="2F5496" w:themeColor="accent5" w:themeShade="BF"/>
        </w:rPr>
        <w:t>2:40-2:50 p.m.</w:t>
      </w:r>
      <w:r w:rsidRPr="00DF2885">
        <w:rPr>
          <w:rFonts w:eastAsia="Times New Roman" w:cstheme="minorHAnsi"/>
          <w:b/>
          <w:color w:val="2F5496" w:themeColor="accent5" w:themeShade="BF"/>
        </w:rPr>
        <w:tab/>
      </w:r>
      <w:r w:rsidRPr="00DF2885">
        <w:rPr>
          <w:rFonts w:eastAsia="Times New Roman" w:cstheme="minorHAnsi"/>
          <w:b/>
          <w:color w:val="2F5496" w:themeColor="accent5" w:themeShade="BF"/>
        </w:rPr>
        <w:tab/>
        <w:t>Networking Break</w:t>
      </w:r>
    </w:p>
    <w:p w:rsidR="00242B74" w:rsidRPr="00DF2885" w:rsidRDefault="00242B74" w:rsidP="00242B74">
      <w:pPr>
        <w:spacing w:line="240" w:lineRule="auto"/>
        <w:rPr>
          <w:rFonts w:eastAsia="Times New Roman" w:cstheme="minorHAnsi"/>
          <w:b/>
          <w:color w:val="2F5496" w:themeColor="accent5" w:themeShade="BF"/>
        </w:rPr>
      </w:pPr>
      <w:r w:rsidRPr="00DF2885">
        <w:rPr>
          <w:rFonts w:eastAsia="Times New Roman" w:cstheme="minorHAnsi"/>
          <w:b/>
          <w:color w:val="2F5496" w:themeColor="accent5" w:themeShade="BF"/>
        </w:rPr>
        <w:lastRenderedPageBreak/>
        <w:t>2:50-3:50 p.m.</w:t>
      </w:r>
      <w:r w:rsidRPr="00DF2885">
        <w:rPr>
          <w:rFonts w:eastAsia="Times New Roman" w:cstheme="minorHAnsi"/>
          <w:b/>
          <w:color w:val="2F5496" w:themeColor="accent5" w:themeShade="BF"/>
        </w:rPr>
        <w:tab/>
      </w:r>
      <w:r w:rsidRPr="00DF2885">
        <w:rPr>
          <w:rFonts w:eastAsia="Times New Roman" w:cstheme="minorHAnsi"/>
          <w:b/>
          <w:color w:val="2F5496" w:themeColor="accent5" w:themeShade="BF"/>
        </w:rPr>
        <w:tab/>
        <w:t>Breakout Session 4</w:t>
      </w:r>
    </w:p>
    <w:p w:rsidR="007A26C2" w:rsidRPr="00984EEE" w:rsidRDefault="00EE4925" w:rsidP="007A26C2">
      <w:pPr>
        <w:pStyle w:val="ListParagraph"/>
        <w:numPr>
          <w:ilvl w:val="0"/>
          <w:numId w:val="15"/>
        </w:numPr>
        <w:spacing w:line="240" w:lineRule="auto"/>
        <w:rPr>
          <w:rFonts w:cstheme="minorHAnsi"/>
          <w:b/>
          <w:iCs/>
          <w:color w:val="2F5496" w:themeColor="accent5" w:themeShade="BF"/>
        </w:rPr>
      </w:pPr>
      <w:r w:rsidRPr="00984EEE">
        <w:rPr>
          <w:rFonts w:cstheme="minorHAnsi"/>
          <w:b/>
          <w:iCs/>
          <w:noProof/>
          <w:color w:val="2F5496" w:themeColor="accent5" w:themeShade="BF"/>
        </w:rPr>
        <mc:AlternateContent>
          <mc:Choice Requires="wps">
            <w:drawing>
              <wp:anchor distT="0" distB="0" distL="114300" distR="114300" simplePos="0" relativeHeight="251771904" behindDoc="0" locked="0" layoutInCell="1" allowOverlap="1" wp14:anchorId="7E6BD729" wp14:editId="0A2A2F3E">
                <wp:simplePos x="0" y="0"/>
                <wp:positionH relativeFrom="margin">
                  <wp:align>left</wp:align>
                </wp:positionH>
                <wp:positionV relativeFrom="paragraph">
                  <wp:posOffset>8890</wp:posOffset>
                </wp:positionV>
                <wp:extent cx="142875" cy="142875"/>
                <wp:effectExtent l="0" t="0" r="9525" b="9525"/>
                <wp:wrapNone/>
                <wp:docPr id="68" name="Rectangle 68"/>
                <wp:cNvGraphicFramePr/>
                <a:graphic xmlns:a="http://schemas.openxmlformats.org/drawingml/2006/main">
                  <a:graphicData uri="http://schemas.microsoft.com/office/word/2010/wordprocessingShape">
                    <wps:wsp>
                      <wps:cNvSpPr/>
                      <wps:spPr>
                        <a:xfrm>
                          <a:off x="0" y="0"/>
                          <a:ext cx="142875" cy="142875"/>
                        </a:xfrm>
                        <a:prstGeom prst="rect">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53D3A" id="Rectangle 68" o:spid="_x0000_s1026" style="position:absolute;margin-left:0;margin-top:.7pt;width:11.25pt;height:11.2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" fillcolor="#2f5597" stroked="f" strokeweight="1pt">
                <w10:wrap anchorx="margin"/>
              </v:rect>
            </w:pict>
          </mc:Fallback>
        </mc:AlternateContent>
      </w:r>
      <w:r w:rsidR="007A26C2" w:rsidRPr="00984EEE">
        <w:rPr>
          <w:rFonts w:cstheme="minorHAnsi"/>
          <w:b/>
          <w:iCs/>
          <w:color w:val="2F5496" w:themeColor="accent5" w:themeShade="BF"/>
        </w:rPr>
        <w:t>WOW! Thank You for Calling Me Back!  Customer Service Strategies for Competing in a Crowded Marketplace</w:t>
      </w:r>
    </w:p>
    <w:p w:rsidR="007A26C2" w:rsidRPr="00C60BB6" w:rsidRDefault="007A26C2" w:rsidP="007A26C2">
      <w:pPr>
        <w:pStyle w:val="ListParagraph"/>
        <w:spacing w:line="240" w:lineRule="auto"/>
        <w:ind w:left="2520"/>
        <w:rPr>
          <w:rFonts w:eastAsia="Times New Roman" w:cstheme="minorHAnsi"/>
          <w:i/>
          <w:color w:val="000000"/>
        </w:rPr>
      </w:pPr>
      <w:r w:rsidRPr="00C60BB6">
        <w:rPr>
          <w:rFonts w:eastAsia="Times New Roman" w:cstheme="minorHAnsi"/>
          <w:i/>
          <w:color w:val="000000"/>
        </w:rPr>
        <w:t xml:space="preserve">Michael </w:t>
      </w:r>
      <w:proofErr w:type="spellStart"/>
      <w:r w:rsidRPr="00C60BB6">
        <w:rPr>
          <w:rFonts w:eastAsia="Times New Roman" w:cstheme="minorHAnsi"/>
          <w:i/>
          <w:color w:val="000000"/>
        </w:rPr>
        <w:t>Bilden</w:t>
      </w:r>
      <w:proofErr w:type="spellEnd"/>
      <w:r w:rsidRPr="00C60BB6">
        <w:rPr>
          <w:rFonts w:eastAsia="Times New Roman" w:cstheme="minorHAnsi"/>
          <w:i/>
          <w:color w:val="000000"/>
        </w:rPr>
        <w:t>, Assistant Dean for Adult Students</w:t>
      </w:r>
    </w:p>
    <w:p w:rsidR="007A26C2" w:rsidRPr="00C60BB6" w:rsidRDefault="007A26C2" w:rsidP="007A26C2">
      <w:pPr>
        <w:pStyle w:val="ListParagraph"/>
        <w:spacing w:line="240" w:lineRule="auto"/>
        <w:ind w:left="2520"/>
        <w:rPr>
          <w:rFonts w:eastAsia="Times New Roman" w:cstheme="minorHAnsi"/>
          <w:i/>
          <w:color w:val="000000"/>
          <w:sz w:val="20"/>
          <w:szCs w:val="20"/>
        </w:rPr>
      </w:pPr>
      <w:r w:rsidRPr="00C60BB6">
        <w:rPr>
          <w:rFonts w:eastAsia="Times New Roman" w:cstheme="minorHAnsi"/>
          <w:i/>
          <w:color w:val="000000"/>
        </w:rPr>
        <w:t>University of Wisconsin-River Falls</w:t>
      </w:r>
    </w:p>
    <w:p w:rsidR="00A7321E" w:rsidRDefault="00A7321E" w:rsidP="007A26C2">
      <w:pPr>
        <w:spacing w:after="0" w:line="240" w:lineRule="auto"/>
        <w:ind w:left="2520"/>
        <w:rPr>
          <w:color w:val="000000"/>
          <w:sz w:val="20"/>
          <w:szCs w:val="20"/>
        </w:rPr>
      </w:pPr>
      <w:r>
        <w:rPr>
          <w:color w:val="000000"/>
          <w:sz w:val="20"/>
          <w:szCs w:val="20"/>
        </w:rPr>
        <w:t>Room: 2-104</w:t>
      </w:r>
    </w:p>
    <w:p w:rsidR="007A26C2" w:rsidRDefault="007A26C2" w:rsidP="007A26C2">
      <w:pPr>
        <w:spacing w:after="0" w:line="240" w:lineRule="auto"/>
        <w:ind w:left="2520"/>
        <w:rPr>
          <w:color w:val="000000"/>
          <w:sz w:val="20"/>
          <w:szCs w:val="20"/>
        </w:rPr>
      </w:pPr>
      <w:r w:rsidRPr="00921ABB">
        <w:rPr>
          <w:color w:val="000000"/>
          <w:sz w:val="20"/>
          <w:szCs w:val="20"/>
        </w:rPr>
        <w:t>Providing a high level of customer service is essential for attracting and retaining post-traditional, adult students. This presentation will provide insight into low-cost ways of increasing engagement and retention among prospective and current students that lead to high-quality, lo</w:t>
      </w:r>
      <w:r>
        <w:rPr>
          <w:color w:val="000000"/>
          <w:sz w:val="20"/>
          <w:szCs w:val="20"/>
        </w:rPr>
        <w:t>ng-term positive experiences.</w:t>
      </w:r>
    </w:p>
    <w:p w:rsidR="007A26C2" w:rsidRPr="00921ABB" w:rsidRDefault="007A26C2" w:rsidP="007A26C2">
      <w:pPr>
        <w:spacing w:line="240" w:lineRule="auto"/>
        <w:ind w:left="2520"/>
        <w:rPr>
          <w:rFonts w:eastAsia="Times New Roman" w:cstheme="minorHAnsi"/>
          <w:color w:val="000000"/>
          <w:sz w:val="20"/>
          <w:szCs w:val="20"/>
        </w:rPr>
      </w:pPr>
      <w:r w:rsidRPr="00921ABB">
        <w:rPr>
          <w:color w:val="000000"/>
          <w:sz w:val="20"/>
          <w:szCs w:val="20"/>
        </w:rPr>
        <w:br/>
        <w:t xml:space="preserve">Understanding the traits of our students enable </w:t>
      </w:r>
      <w:proofErr w:type="gramStart"/>
      <w:r w:rsidRPr="00921ABB">
        <w:rPr>
          <w:color w:val="000000"/>
          <w:sz w:val="20"/>
          <w:szCs w:val="20"/>
        </w:rPr>
        <w:t>us</w:t>
      </w:r>
      <w:proofErr w:type="gramEnd"/>
      <w:r w:rsidRPr="00921ABB">
        <w:rPr>
          <w:color w:val="000000"/>
          <w:sz w:val="20"/>
          <w:szCs w:val="20"/>
        </w:rPr>
        <w:t xml:space="preserve"> to craft a customer service strategy that is respectful, engaging, timely and sustainable.  Focusing on that understanding and aligning it with the use of positive language, and accentuating the trivial, allows individuals and institutions to strengthen relationships.  We then have the ability to provide a high level of value that people feel is worth their investment of time and money.</w:t>
      </w:r>
      <w:r w:rsidRPr="00921ABB">
        <w:rPr>
          <w:color w:val="000000"/>
          <w:sz w:val="20"/>
          <w:szCs w:val="20"/>
        </w:rPr>
        <w:br/>
      </w:r>
      <w:r w:rsidRPr="00921ABB">
        <w:rPr>
          <w:color w:val="000000"/>
          <w:sz w:val="20"/>
          <w:szCs w:val="20"/>
        </w:rPr>
        <w:br/>
        <w:t>Adopting or updating a customer service strategy that is focused on providing an excellent experience helps to attack the perception of mediocre customer service that people may have come to expect.  By surprising your future and current clients with an increased level of service that they don’t expect to receive allows their engagement with your institution to increase.</w:t>
      </w:r>
    </w:p>
    <w:p w:rsidR="005921FF" w:rsidRPr="00984EEE" w:rsidRDefault="00EE4925" w:rsidP="005921FF">
      <w:pPr>
        <w:pStyle w:val="ListParagraph"/>
        <w:numPr>
          <w:ilvl w:val="0"/>
          <w:numId w:val="15"/>
        </w:numPr>
        <w:spacing w:line="240" w:lineRule="auto"/>
        <w:rPr>
          <w:rFonts w:eastAsia="Times New Roman" w:cstheme="minorHAnsi"/>
          <w:b/>
          <w:color w:val="FF0000"/>
        </w:rPr>
      </w:pPr>
      <w:r w:rsidRPr="00984EEE">
        <w:rPr>
          <w:rFonts w:eastAsia="Times New Roman" w:cstheme="minorHAnsi"/>
          <w:b/>
          <w:noProof/>
          <w:color w:val="FF0000"/>
        </w:rPr>
        <mc:AlternateContent>
          <mc:Choice Requires="wps">
            <w:drawing>
              <wp:anchor distT="0" distB="0" distL="114300" distR="114300" simplePos="0" relativeHeight="251737088" behindDoc="0" locked="0" layoutInCell="1" allowOverlap="1" wp14:anchorId="43D5F152" wp14:editId="0197A2FF">
                <wp:simplePos x="0" y="0"/>
                <wp:positionH relativeFrom="margin">
                  <wp:align>left</wp:align>
                </wp:positionH>
                <wp:positionV relativeFrom="paragraph">
                  <wp:posOffset>8890</wp:posOffset>
                </wp:positionV>
                <wp:extent cx="209550" cy="133350"/>
                <wp:effectExtent l="0" t="0" r="0" b="0"/>
                <wp:wrapNone/>
                <wp:docPr id="51" name="Trapezoid 51"/>
                <wp:cNvGraphicFramePr/>
                <a:graphic xmlns:a="http://schemas.openxmlformats.org/drawingml/2006/main">
                  <a:graphicData uri="http://schemas.microsoft.com/office/word/2010/wordprocessingShape">
                    <wps:wsp>
                      <wps:cNvSpPr/>
                      <wps:spPr>
                        <a:xfrm>
                          <a:off x="0" y="0"/>
                          <a:ext cx="209550" cy="133350"/>
                        </a:xfrm>
                        <a:prstGeom prst="trapezoid">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6CF4" id="Trapezoid 51" o:spid="_x0000_s1026" style="position:absolute;margin-left:0;margin-top:.7pt;width:16.5pt;height:10.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95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" path="m,133350l33338,,176213,r33337,133350l,133350xe" fillcolor="red" stroked="f" strokeweight="1pt">
                <v:stroke joinstyle="miter"/>
                <v:path arrowok="t" o:connecttype="custom" o:connectlocs="0,133350;33338,0;176213,0;209550,133350;0,133350" o:connectangles="0,0,0,0,0"/>
                <w10:wrap anchorx="margin"/>
              </v:shape>
            </w:pict>
          </mc:Fallback>
        </mc:AlternateContent>
      </w:r>
      <w:r w:rsidR="005921FF" w:rsidRPr="00984EEE">
        <w:rPr>
          <w:rFonts w:eastAsia="Times New Roman" w:cstheme="minorHAnsi"/>
          <w:b/>
          <w:color w:val="FF0000"/>
        </w:rPr>
        <w:t>The "Big Hand" Classroom - Shaping Learning Communities in a Multicultural Environment</w:t>
      </w:r>
    </w:p>
    <w:p w:rsidR="005921FF" w:rsidRPr="00D7735E" w:rsidRDefault="005921FF" w:rsidP="005921FF">
      <w:pPr>
        <w:pStyle w:val="ListParagraph"/>
        <w:spacing w:line="240" w:lineRule="auto"/>
        <w:ind w:left="2520"/>
        <w:rPr>
          <w:rFonts w:eastAsia="Times New Roman" w:cstheme="minorHAnsi"/>
          <w:i/>
          <w:color w:val="000000"/>
        </w:rPr>
      </w:pPr>
      <w:r w:rsidRPr="00C60BB6">
        <w:rPr>
          <w:rFonts w:eastAsia="Times New Roman" w:cstheme="minorHAnsi"/>
          <w:i/>
          <w:color w:val="000000"/>
        </w:rPr>
        <w:t>Harold Torrence</w:t>
      </w:r>
      <w:r>
        <w:rPr>
          <w:rFonts w:eastAsia="Times New Roman" w:cstheme="minorHAnsi"/>
          <w:i/>
          <w:color w:val="000000"/>
        </w:rPr>
        <w:t xml:space="preserve">, </w:t>
      </w:r>
      <w:proofErr w:type="spellStart"/>
      <w:proofErr w:type="gramStart"/>
      <w:r>
        <w:rPr>
          <w:rFonts w:eastAsia="Times New Roman" w:cstheme="minorHAnsi"/>
          <w:i/>
          <w:color w:val="000000"/>
        </w:rPr>
        <w:t>Ed.D</w:t>
      </w:r>
      <w:proofErr w:type="spellEnd"/>
      <w:r>
        <w:rPr>
          <w:rFonts w:eastAsia="Times New Roman" w:cstheme="minorHAnsi"/>
          <w:i/>
          <w:color w:val="000000"/>
        </w:rPr>
        <w:t>.</w:t>
      </w:r>
      <w:r w:rsidRPr="00C60BB6">
        <w:rPr>
          <w:rFonts w:eastAsia="Times New Roman" w:cstheme="minorHAnsi"/>
          <w:i/>
          <w:color w:val="000000"/>
        </w:rPr>
        <w:t>,</w:t>
      </w:r>
      <w:proofErr w:type="gramEnd"/>
      <w:r w:rsidRPr="00C60BB6">
        <w:rPr>
          <w:rFonts w:eastAsia="Times New Roman" w:cstheme="minorHAnsi"/>
          <w:i/>
          <w:color w:val="000000"/>
        </w:rPr>
        <w:t xml:space="preserve"> Business Management Faculty/Chief Diversity </w:t>
      </w:r>
      <w:r w:rsidRPr="00D7735E">
        <w:rPr>
          <w:rFonts w:eastAsia="Times New Roman" w:cstheme="minorHAnsi"/>
          <w:i/>
          <w:color w:val="000000"/>
        </w:rPr>
        <w:t>Officer</w:t>
      </w:r>
    </w:p>
    <w:p w:rsidR="005921FF" w:rsidRPr="00C60BB6" w:rsidRDefault="005921FF" w:rsidP="005921FF">
      <w:pPr>
        <w:pStyle w:val="ListParagraph"/>
        <w:spacing w:line="240" w:lineRule="auto"/>
        <w:ind w:left="2520"/>
        <w:rPr>
          <w:rFonts w:eastAsia="Times New Roman" w:cstheme="minorHAnsi"/>
          <w:i/>
          <w:color w:val="2F5496" w:themeColor="accent5" w:themeShade="BF"/>
        </w:rPr>
      </w:pPr>
      <w:r w:rsidRPr="00C60BB6">
        <w:rPr>
          <w:rFonts w:eastAsia="Times New Roman" w:cstheme="minorHAnsi"/>
          <w:i/>
          <w:color w:val="000000"/>
        </w:rPr>
        <w:t>Dakota County Technical College</w:t>
      </w:r>
    </w:p>
    <w:p w:rsidR="00A7321E" w:rsidRDefault="00A7321E" w:rsidP="005921FF">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2-700</w:t>
      </w:r>
    </w:p>
    <w:p w:rsidR="005921FF" w:rsidRDefault="005921FF" w:rsidP="005921FF">
      <w:pPr>
        <w:spacing w:after="0" w:line="240" w:lineRule="auto"/>
        <w:ind w:left="2520"/>
        <w:rPr>
          <w:rFonts w:eastAsia="Times New Roman" w:cstheme="minorHAnsi"/>
          <w:color w:val="000000"/>
          <w:sz w:val="20"/>
          <w:szCs w:val="20"/>
        </w:rPr>
      </w:pPr>
      <w:r w:rsidRPr="00DF2885">
        <w:rPr>
          <w:rFonts w:eastAsia="Times New Roman" w:cstheme="minorHAnsi"/>
          <w:color w:val="000000"/>
          <w:sz w:val="20"/>
          <w:szCs w:val="20"/>
        </w:rPr>
        <w:t xml:space="preserve">In the last few years, Minnesotan educational institutions have seen important changes in student demographics, and thus our classrooms have become more multicultural. Therefore, a one-size-fits-all teaching model won’t necessarily meet students’ learning styles and expectations. In this presentation, you will be able to learn about practical experiences teaching in a multigenerational and multicultural classroom and using Accelerated Learning methodology and project-based learning. </w:t>
      </w:r>
      <w:r w:rsidRPr="00DF2885">
        <w:rPr>
          <w:rFonts w:eastAsia="Times New Roman" w:cstheme="minorHAnsi"/>
          <w:color w:val="000000"/>
          <w:sz w:val="20"/>
          <w:szCs w:val="20"/>
        </w:rPr>
        <w:br/>
        <w:t xml:space="preserve">Dr. Harold Torrence humorously calls it the “Big Hand” classroom; a safe place where students feel free to be themselves to authentically celebrate their different perspectives. </w:t>
      </w:r>
    </w:p>
    <w:p w:rsidR="005921FF" w:rsidRDefault="005921FF" w:rsidP="005921FF">
      <w:pPr>
        <w:spacing w:after="0" w:line="240" w:lineRule="auto"/>
        <w:ind w:left="2520"/>
        <w:rPr>
          <w:rFonts w:eastAsia="Times New Roman" w:cstheme="minorHAnsi"/>
          <w:color w:val="000000"/>
          <w:sz w:val="20"/>
          <w:szCs w:val="20"/>
        </w:rPr>
      </w:pPr>
      <w:r w:rsidRPr="00DF2885">
        <w:rPr>
          <w:rFonts w:eastAsia="Times New Roman" w:cstheme="minorHAnsi"/>
          <w:color w:val="000000"/>
          <w:sz w:val="20"/>
          <w:szCs w:val="20"/>
        </w:rPr>
        <w:br/>
        <w:t>In “The Big Hand” classroom, students increase their sense of belonging towards a social construction of knowledge. Adult learners quickly feel confident to share their experiences, and younger students benefit from listening to real stories and making meaningful connections between theory and practice.</w:t>
      </w:r>
    </w:p>
    <w:p w:rsidR="005921FF" w:rsidRDefault="005921FF" w:rsidP="005921FF">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br/>
        <w:t xml:space="preserve">The ultimate goal is to create true learning communities, where students can benefit learning from each other and fostering lasting relationships. Finally, the goal is to create better conditions to increase student success, since student retention starts and ends in the classroom.  </w:t>
      </w:r>
    </w:p>
    <w:p w:rsidR="00C60BB6" w:rsidRPr="00984EEE" w:rsidRDefault="00EE4925" w:rsidP="005921FF">
      <w:pPr>
        <w:pStyle w:val="ListParagraph"/>
        <w:numPr>
          <w:ilvl w:val="0"/>
          <w:numId w:val="15"/>
        </w:numPr>
        <w:spacing w:line="240" w:lineRule="auto"/>
        <w:rPr>
          <w:rFonts w:eastAsia="Times New Roman" w:cstheme="minorHAnsi"/>
          <w:b/>
          <w:color w:val="35EB39"/>
        </w:rPr>
      </w:pPr>
      <w:r w:rsidRPr="00984EEE">
        <w:rPr>
          <w:rFonts w:eastAsia="Times New Roman" w:cstheme="minorHAnsi"/>
          <w:b/>
          <w:noProof/>
          <w:color w:val="35EB39"/>
        </w:rPr>
        <w:lastRenderedPageBreak/>
        <mc:AlternateContent>
          <mc:Choice Requires="wps">
            <w:drawing>
              <wp:anchor distT="0" distB="0" distL="114300" distR="114300" simplePos="0" relativeHeight="251747328" behindDoc="0" locked="0" layoutInCell="1" allowOverlap="1" wp14:anchorId="43EAEBB9" wp14:editId="2661E0E4">
                <wp:simplePos x="0" y="0"/>
                <wp:positionH relativeFrom="margin">
                  <wp:align>left</wp:align>
                </wp:positionH>
                <wp:positionV relativeFrom="paragraph">
                  <wp:posOffset>9525</wp:posOffset>
                </wp:positionV>
                <wp:extent cx="200025" cy="190500"/>
                <wp:effectExtent l="0" t="0" r="9525" b="0"/>
                <wp:wrapNone/>
                <wp:docPr id="56" name="Diamond 56"/>
                <wp:cNvGraphicFramePr/>
                <a:graphic xmlns:a="http://schemas.openxmlformats.org/drawingml/2006/main">
                  <a:graphicData uri="http://schemas.microsoft.com/office/word/2010/wordprocessingShape">
                    <wps:wsp>
                      <wps:cNvSpPr/>
                      <wps:spPr>
                        <a:xfrm>
                          <a:off x="0" y="0"/>
                          <a:ext cx="200025" cy="190500"/>
                        </a:xfrm>
                        <a:prstGeom prst="diamond">
                          <a:avLst/>
                        </a:prstGeom>
                        <a:solidFill>
                          <a:srgbClr val="00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F64B" id="Diamond 56" o:spid="_x0000_s1026" type="#_x0000_t4" style="position:absolute;margin-left:0;margin-top:.75pt;width:15.75pt;height:1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" fillcolor="lime" stroked="f" strokeweight="1pt">
                <w10:wrap anchorx="margin"/>
              </v:shape>
            </w:pict>
          </mc:Fallback>
        </mc:AlternateContent>
      </w:r>
      <w:r w:rsidR="00D35F9C" w:rsidRPr="00984EEE">
        <w:rPr>
          <w:rFonts w:eastAsia="Times New Roman" w:cstheme="minorHAnsi"/>
          <w:b/>
          <w:color w:val="35EB39"/>
        </w:rPr>
        <w:t>The Pitfalls of Blended/Hybrid, Online and Non</w:t>
      </w:r>
      <w:r w:rsidR="00AF634B" w:rsidRPr="00984EEE">
        <w:rPr>
          <w:rFonts w:eastAsia="Times New Roman" w:cstheme="minorHAnsi"/>
          <w:b/>
          <w:color w:val="35EB39"/>
        </w:rPr>
        <w:t>s</w:t>
      </w:r>
      <w:r w:rsidR="00D35F9C" w:rsidRPr="00984EEE">
        <w:rPr>
          <w:rFonts w:eastAsia="Times New Roman" w:cstheme="minorHAnsi"/>
          <w:b/>
          <w:color w:val="35EB39"/>
        </w:rPr>
        <w:t>tandard Terms on Veteran Students</w:t>
      </w:r>
    </w:p>
    <w:p w:rsidR="00C60BB6" w:rsidRPr="00C60BB6" w:rsidRDefault="00242B74" w:rsidP="00C60BB6">
      <w:pPr>
        <w:pStyle w:val="ListParagraph"/>
        <w:spacing w:line="240" w:lineRule="auto"/>
        <w:ind w:left="2520"/>
        <w:rPr>
          <w:rFonts w:eastAsia="Times New Roman" w:cstheme="minorHAnsi"/>
          <w:i/>
          <w:color w:val="000000"/>
        </w:rPr>
      </w:pPr>
      <w:r w:rsidRPr="00C60BB6">
        <w:rPr>
          <w:rFonts w:eastAsia="Times New Roman" w:cstheme="minorHAnsi"/>
          <w:i/>
          <w:color w:val="000000"/>
        </w:rPr>
        <w:t>Robert Ahles</w:t>
      </w:r>
      <w:r w:rsidR="00D35F9C" w:rsidRPr="00C60BB6">
        <w:rPr>
          <w:rFonts w:eastAsia="Times New Roman" w:cstheme="minorHAnsi"/>
          <w:i/>
          <w:color w:val="000000"/>
        </w:rPr>
        <w:t>, Education Specialist</w:t>
      </w:r>
      <w:r w:rsidR="00C60BB6" w:rsidRPr="00C60BB6">
        <w:rPr>
          <w:rFonts w:eastAsia="Times New Roman" w:cstheme="minorHAnsi"/>
          <w:i/>
          <w:color w:val="000000"/>
        </w:rPr>
        <w:t xml:space="preserve"> II</w:t>
      </w:r>
    </w:p>
    <w:p w:rsidR="00242B74" w:rsidRPr="00C60BB6" w:rsidRDefault="00D35F9C" w:rsidP="00C60BB6">
      <w:pPr>
        <w:pStyle w:val="ListParagraph"/>
        <w:spacing w:line="240" w:lineRule="auto"/>
        <w:ind w:left="2520"/>
        <w:rPr>
          <w:rFonts w:eastAsia="Times New Roman" w:cstheme="minorHAnsi"/>
          <w:i/>
          <w:color w:val="2F5496" w:themeColor="accent5" w:themeShade="BF"/>
        </w:rPr>
      </w:pPr>
      <w:r w:rsidRPr="00C60BB6">
        <w:rPr>
          <w:rFonts w:eastAsia="Times New Roman" w:cstheme="minorHAnsi"/>
          <w:i/>
          <w:color w:val="000000"/>
        </w:rPr>
        <w:t>MN Department of Veterans Affairs</w:t>
      </w:r>
    </w:p>
    <w:p w:rsidR="00A7321E" w:rsidRDefault="00A7321E" w:rsidP="00A7321E">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2-524</w:t>
      </w:r>
    </w:p>
    <w:p w:rsidR="00D35F9C" w:rsidRPr="00DF2885" w:rsidRDefault="00D35F9C" w:rsidP="00D35F9C">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GI Bill© Education Benefits can have unintended consequences of online, bl</w:t>
      </w:r>
      <w:r w:rsidR="00AF634B">
        <w:rPr>
          <w:rFonts w:eastAsia="Times New Roman" w:cstheme="minorHAnsi"/>
          <w:color w:val="000000"/>
          <w:sz w:val="20"/>
          <w:szCs w:val="20"/>
        </w:rPr>
        <w:t>ended-hybrid courses, and non</w:t>
      </w:r>
      <w:r w:rsidRPr="00DF2885">
        <w:rPr>
          <w:rFonts w:eastAsia="Times New Roman" w:cstheme="minorHAnsi"/>
          <w:color w:val="000000"/>
          <w:sz w:val="20"/>
          <w:szCs w:val="20"/>
        </w:rPr>
        <w:t>standard terms in the way they are paid out to service members. The way that you as faculty are presenting your classe</w:t>
      </w:r>
      <w:r w:rsidR="00AF634B">
        <w:rPr>
          <w:rFonts w:eastAsia="Times New Roman" w:cstheme="minorHAnsi"/>
          <w:color w:val="000000"/>
          <w:sz w:val="20"/>
          <w:szCs w:val="20"/>
        </w:rPr>
        <w:t>s could have a detrimental impac</w:t>
      </w:r>
      <w:r w:rsidRPr="00DF2885">
        <w:rPr>
          <w:rFonts w:eastAsia="Times New Roman" w:cstheme="minorHAnsi"/>
          <w:color w:val="000000"/>
          <w:sz w:val="20"/>
          <w:szCs w:val="20"/>
        </w:rPr>
        <w:t>t on those using GI Bill Education Benefits. These effects could lead to low enrollment. Attend this session to find out how to</w:t>
      </w:r>
      <w:r w:rsidR="00287157">
        <w:rPr>
          <w:rFonts w:eastAsia="Times New Roman" w:cstheme="minorHAnsi"/>
          <w:color w:val="000000"/>
          <w:sz w:val="20"/>
          <w:szCs w:val="20"/>
        </w:rPr>
        <w:t xml:space="preserve"> better</w:t>
      </w:r>
      <w:r w:rsidRPr="00DF2885">
        <w:rPr>
          <w:rFonts w:eastAsia="Times New Roman" w:cstheme="minorHAnsi"/>
          <w:color w:val="000000"/>
          <w:sz w:val="20"/>
          <w:szCs w:val="20"/>
        </w:rPr>
        <w:t xml:space="preserve"> serve veterans and current military students. </w:t>
      </w:r>
    </w:p>
    <w:p w:rsidR="00C60BB6" w:rsidRPr="00984EEE" w:rsidRDefault="00EE4925" w:rsidP="005921FF">
      <w:pPr>
        <w:pStyle w:val="ListParagraph"/>
        <w:numPr>
          <w:ilvl w:val="0"/>
          <w:numId w:val="15"/>
        </w:numPr>
        <w:spacing w:line="240" w:lineRule="auto"/>
        <w:rPr>
          <w:rFonts w:eastAsia="Times New Roman" w:cstheme="minorHAnsi"/>
          <w:b/>
          <w:color w:val="00B0F0"/>
        </w:rPr>
      </w:pPr>
      <w:r w:rsidRPr="00984EEE">
        <w:rPr>
          <w:rFonts w:eastAsia="Times New Roman" w:cstheme="minorHAnsi"/>
          <w:b/>
          <w:noProof/>
          <w:color w:val="00B0F0"/>
        </w:rPr>
        <mc:AlternateContent>
          <mc:Choice Requires="wps">
            <w:drawing>
              <wp:anchor distT="0" distB="0" distL="114300" distR="114300" simplePos="0" relativeHeight="251761664" behindDoc="0" locked="0" layoutInCell="1" allowOverlap="1" wp14:anchorId="37FE9108" wp14:editId="3C0EC236">
                <wp:simplePos x="0" y="0"/>
                <wp:positionH relativeFrom="margin">
                  <wp:align>left</wp:align>
                </wp:positionH>
                <wp:positionV relativeFrom="paragraph">
                  <wp:posOffset>9525</wp:posOffset>
                </wp:positionV>
                <wp:extent cx="161925" cy="161925"/>
                <wp:effectExtent l="0" t="0" r="9525" b="9525"/>
                <wp:wrapNone/>
                <wp:docPr id="63" name="Regular Pentagon 63"/>
                <wp:cNvGraphicFramePr/>
                <a:graphic xmlns:a="http://schemas.openxmlformats.org/drawingml/2006/main">
                  <a:graphicData uri="http://schemas.microsoft.com/office/word/2010/wordprocessingShape">
                    <wps:wsp>
                      <wps:cNvSpPr/>
                      <wps:spPr>
                        <a:xfrm>
                          <a:off x="0" y="0"/>
                          <a:ext cx="161925" cy="161925"/>
                        </a:xfrm>
                        <a:prstGeom prst="pentagon">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6C82" id="Regular Pentagon 63" o:spid="_x0000_s1026" type="#_x0000_t56" style="position:absolute;margin-left:0;margin-top:.75pt;width:12.75pt;height:12.7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" fillcolor="#00b0f0" stroked="f" strokeweight="1pt">
                <w10:wrap anchorx="margin"/>
              </v:shape>
            </w:pict>
          </mc:Fallback>
        </mc:AlternateContent>
      </w:r>
      <w:r w:rsidR="00AA1E9C" w:rsidRPr="00984EEE">
        <w:rPr>
          <w:rFonts w:eastAsia="Times New Roman" w:cstheme="minorHAnsi"/>
          <w:b/>
          <w:color w:val="00B0F0"/>
        </w:rPr>
        <w:t>Writing Doesn't Have to be Painful: the Jo</w:t>
      </w:r>
      <w:r w:rsidR="00C60BB6" w:rsidRPr="00984EEE">
        <w:rPr>
          <w:rFonts w:eastAsia="Times New Roman" w:cstheme="minorHAnsi"/>
          <w:b/>
          <w:color w:val="00B0F0"/>
        </w:rPr>
        <w:t>y to be Found in Writing</w:t>
      </w:r>
    </w:p>
    <w:p w:rsidR="00C60BB6" w:rsidRPr="00C60BB6" w:rsidRDefault="00242B74" w:rsidP="00C60BB6">
      <w:pPr>
        <w:pStyle w:val="ListParagraph"/>
        <w:spacing w:line="240" w:lineRule="auto"/>
        <w:ind w:left="2520"/>
        <w:rPr>
          <w:rFonts w:eastAsia="Times New Roman" w:cstheme="minorHAnsi"/>
          <w:i/>
          <w:color w:val="000000"/>
        </w:rPr>
      </w:pPr>
      <w:r w:rsidRPr="00C60BB6">
        <w:rPr>
          <w:rFonts w:eastAsia="Times New Roman" w:cstheme="minorHAnsi"/>
          <w:i/>
          <w:color w:val="000000"/>
        </w:rPr>
        <w:t>Ann Deiman-Thornton</w:t>
      </w:r>
      <w:r w:rsidR="00C60BB6" w:rsidRPr="00C60BB6">
        <w:rPr>
          <w:rFonts w:eastAsia="Times New Roman" w:cstheme="minorHAnsi"/>
          <w:i/>
          <w:color w:val="000000"/>
        </w:rPr>
        <w:t>, Dean of Liberal Arts</w:t>
      </w:r>
    </w:p>
    <w:p w:rsidR="00C60BB6" w:rsidRPr="00C60BB6" w:rsidRDefault="00D35F9C" w:rsidP="00C60BB6">
      <w:pPr>
        <w:pStyle w:val="ListParagraph"/>
        <w:spacing w:line="240" w:lineRule="auto"/>
        <w:ind w:left="2520"/>
        <w:rPr>
          <w:rFonts w:cstheme="minorHAnsi"/>
          <w:i/>
        </w:rPr>
      </w:pPr>
      <w:r w:rsidRPr="00C60BB6">
        <w:rPr>
          <w:rFonts w:eastAsia="Times New Roman" w:cstheme="minorHAnsi"/>
          <w:i/>
          <w:color w:val="000000"/>
        </w:rPr>
        <w:t xml:space="preserve">Hilary Dahlman, </w:t>
      </w:r>
      <w:r w:rsidRPr="00C60BB6">
        <w:rPr>
          <w:rFonts w:cstheme="minorHAnsi"/>
          <w:i/>
        </w:rPr>
        <w:t>Director of Academic &amp; L</w:t>
      </w:r>
      <w:r w:rsidR="00C60BB6" w:rsidRPr="00C60BB6">
        <w:rPr>
          <w:rFonts w:cstheme="minorHAnsi"/>
          <w:i/>
        </w:rPr>
        <w:t>earning Support/ Associate Dean</w:t>
      </w:r>
    </w:p>
    <w:p w:rsidR="005A618B" w:rsidRPr="00C60BB6" w:rsidRDefault="00D35F9C" w:rsidP="00C60BB6">
      <w:pPr>
        <w:pStyle w:val="ListParagraph"/>
        <w:spacing w:line="240" w:lineRule="auto"/>
        <w:ind w:left="2520"/>
        <w:rPr>
          <w:rFonts w:eastAsia="Times New Roman" w:cstheme="minorHAnsi"/>
          <w:i/>
          <w:color w:val="2F5496" w:themeColor="accent5" w:themeShade="BF"/>
        </w:rPr>
      </w:pPr>
      <w:r w:rsidRPr="00C60BB6">
        <w:rPr>
          <w:rFonts w:cstheme="minorHAnsi"/>
          <w:i/>
        </w:rPr>
        <w:t>Inver Hills Community College</w:t>
      </w:r>
    </w:p>
    <w:p w:rsidR="00A7321E" w:rsidRDefault="00A7321E" w:rsidP="00A7321E">
      <w:pPr>
        <w:spacing w:after="0" w:line="240" w:lineRule="auto"/>
        <w:ind w:left="2520"/>
        <w:rPr>
          <w:rFonts w:cstheme="minorHAnsi"/>
          <w:sz w:val="20"/>
          <w:szCs w:val="20"/>
        </w:rPr>
      </w:pPr>
      <w:r>
        <w:rPr>
          <w:rFonts w:cstheme="minorHAnsi"/>
          <w:sz w:val="20"/>
          <w:szCs w:val="20"/>
        </w:rPr>
        <w:t>Room: 2-</w:t>
      </w:r>
      <w:r w:rsidR="00760EC2">
        <w:rPr>
          <w:rFonts w:cstheme="minorHAnsi"/>
          <w:sz w:val="20"/>
          <w:szCs w:val="20"/>
        </w:rPr>
        <w:t>601</w:t>
      </w:r>
    </w:p>
    <w:p w:rsidR="005A618B" w:rsidRPr="005A618B" w:rsidRDefault="005A618B" w:rsidP="005A618B">
      <w:pPr>
        <w:spacing w:line="240" w:lineRule="auto"/>
        <w:ind w:left="2520"/>
        <w:rPr>
          <w:rFonts w:eastAsia="Times New Roman" w:cstheme="minorHAnsi"/>
          <w:b/>
          <w:color w:val="2F5496" w:themeColor="accent5" w:themeShade="BF"/>
        </w:rPr>
      </w:pPr>
      <w:r w:rsidRPr="005A618B">
        <w:rPr>
          <w:rFonts w:cstheme="minorHAnsi"/>
          <w:sz w:val="20"/>
          <w:szCs w:val="20"/>
        </w:rPr>
        <w:t xml:space="preserve">Writing is an important skill that directly impacts a student's ability to be successful as a student. The first big writing assignment in college can be really daunting for adult learners who haven’t done academic writing in a long time. This workshop will examine how to support the inner writer in every student. Adult learners often lack confidence in their writing abilities. This session will address how educators can help adult learners overcome negative messaging they may have received about their writing in the past. We will discuss the best resources and forms of support for students that help improve overall writing skills. We will discuss ways students can make the most of a Writing Center session with professional tutors. We will look at assignments that will help in raising student's confidence, curiosity, and enjoyment of writing. </w:t>
      </w:r>
    </w:p>
    <w:p w:rsidR="00165253" w:rsidRDefault="00776A68" w:rsidP="009D1C8D">
      <w:pPr>
        <w:spacing w:after="0"/>
        <w:rPr>
          <w:rFonts w:eastAsia="Times New Roman" w:cstheme="minorHAnsi"/>
          <w:b/>
          <w:color w:val="2F5496" w:themeColor="accent5" w:themeShade="BF"/>
        </w:rPr>
      </w:pPr>
      <w:r>
        <w:rPr>
          <w:rFonts w:eastAsia="Times New Roman" w:cstheme="minorHAnsi"/>
          <w:b/>
          <w:color w:val="2F5496" w:themeColor="accent5" w:themeShade="BF"/>
        </w:rPr>
        <w:t>3:50</w:t>
      </w:r>
      <w:r w:rsidR="006607B1" w:rsidRPr="00DF2885">
        <w:rPr>
          <w:rFonts w:eastAsia="Times New Roman" w:cstheme="minorHAnsi"/>
          <w:b/>
          <w:color w:val="2F5496" w:themeColor="accent5" w:themeShade="BF"/>
        </w:rPr>
        <w:t>-4:15 p.m.</w:t>
      </w:r>
      <w:r w:rsidR="006607B1" w:rsidRPr="00DF2885">
        <w:rPr>
          <w:rFonts w:eastAsia="Times New Roman" w:cstheme="minorHAnsi"/>
          <w:b/>
          <w:color w:val="2F5496" w:themeColor="accent5" w:themeShade="BF"/>
        </w:rPr>
        <w:tab/>
      </w:r>
      <w:r w:rsidR="006607B1" w:rsidRPr="00DF2885">
        <w:rPr>
          <w:rFonts w:eastAsia="Times New Roman" w:cstheme="minorHAnsi"/>
          <w:b/>
          <w:color w:val="2F5496" w:themeColor="accent5" w:themeShade="BF"/>
        </w:rPr>
        <w:tab/>
        <w:t>Day 1 Wrap Up</w:t>
      </w:r>
    </w:p>
    <w:p w:rsidR="00CF45E2" w:rsidRDefault="009D1C8D" w:rsidP="00921ABB">
      <w:pPr>
        <w:rPr>
          <w:rFonts w:eastAsia="Times New Roman" w:cstheme="minorHAnsi"/>
          <w:b/>
          <w:color w:val="2F5496" w:themeColor="accent5" w:themeShade="BF"/>
        </w:rPr>
      </w:pPr>
      <w:r>
        <w:rPr>
          <w:rFonts w:eastAsia="Times New Roman" w:cstheme="minorHAnsi"/>
          <w:b/>
          <w:color w:val="2F5496" w:themeColor="accent5" w:themeShade="BF"/>
        </w:rPr>
        <w:tab/>
      </w:r>
      <w:r>
        <w:rPr>
          <w:rFonts w:eastAsia="Times New Roman" w:cstheme="minorHAnsi"/>
          <w:b/>
          <w:color w:val="2F5496" w:themeColor="accent5" w:themeShade="BF"/>
        </w:rPr>
        <w:tab/>
      </w:r>
      <w:r>
        <w:rPr>
          <w:rFonts w:eastAsia="Times New Roman" w:cstheme="minorHAnsi"/>
          <w:b/>
          <w:color w:val="2F5496" w:themeColor="accent5" w:themeShade="BF"/>
        </w:rPr>
        <w:tab/>
      </w:r>
      <w:r w:rsidR="00A3555E">
        <w:rPr>
          <w:rFonts w:cstheme="minorHAnsi"/>
          <w:sz w:val="20"/>
          <w:szCs w:val="20"/>
        </w:rPr>
        <w:t>Dakota Room</w:t>
      </w:r>
    </w:p>
    <w:p w:rsidR="006607B1" w:rsidRPr="00165253" w:rsidRDefault="00165253" w:rsidP="00921ABB">
      <w:pPr>
        <w:rPr>
          <w:rFonts w:eastAsia="Times New Roman" w:cstheme="minorHAnsi"/>
          <w:b/>
          <w:color w:val="2F5496" w:themeColor="accent5" w:themeShade="BF"/>
        </w:rPr>
      </w:pPr>
      <w:r>
        <w:rPr>
          <w:b/>
          <w:noProof/>
          <w:color w:val="4472C4" w:themeColor="accent5"/>
          <w:sz w:val="28"/>
          <w:szCs w:val="2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275590</wp:posOffset>
                </wp:positionV>
                <wp:extent cx="59436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943600" cy="342900"/>
                        </a:xfrm>
                        <a:prstGeom prst="rect">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path path="circle">
                            <a:fillToRect l="100000" t="100000"/>
                          </a:path>
                          <a:tileRect r="-100000" b="-100000"/>
                        </a:gradFill>
                        <a:ln w="6350">
                          <a:noFill/>
                        </a:ln>
                      </wps:spPr>
                      <wps:txbx>
                        <w:txbxContent>
                          <w:p w:rsidR="00DF2885" w:rsidRPr="00DF2885" w:rsidRDefault="00DF2885" w:rsidP="00DF2885">
                            <w:pPr>
                              <w:rPr>
                                <w:b/>
                                <w:color w:val="FFFFFF" w:themeColor="background1"/>
                                <w:sz w:val="26"/>
                                <w:szCs w:val="26"/>
                              </w:rPr>
                            </w:pPr>
                            <w:r w:rsidRPr="00DF2885">
                              <w:rPr>
                                <w:b/>
                                <w:color w:val="FFFFFF" w:themeColor="background1"/>
                                <w:sz w:val="26"/>
                                <w:szCs w:val="26"/>
                              </w:rPr>
                              <w:t>Thursday, June 14, 2018</w:t>
                            </w:r>
                            <w:r w:rsidR="0076021D">
                              <w:rPr>
                                <w:b/>
                                <w:color w:val="FFFFFF" w:themeColor="background1"/>
                                <w:sz w:val="26"/>
                                <w:szCs w:val="26"/>
                              </w:rPr>
                              <w:t xml:space="preserve"> </w:t>
                            </w:r>
                            <w:r w:rsidR="0076021D">
                              <w:rPr>
                                <w:b/>
                                <w:color w:val="FFFFFF" w:themeColor="background1"/>
                                <w:sz w:val="26"/>
                                <w:szCs w:val="26"/>
                              </w:rPr>
                              <w:tab/>
                              <w:t>Inver Hills Community College</w:t>
                            </w:r>
                          </w:p>
                          <w:p w:rsidR="00DF2885" w:rsidRDefault="00DF2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9" type="#_x0000_t202" style="position:absolute;margin-left:416.8pt;margin-top:21.7pt;width:468pt;height:27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" fillcolor="#538135 [2409]" stroked="f" strokeweight=".5pt">
                <v:fill color2="#538135 [2409]" rotate="t" focusposition="1,1" focussize="" colors="0 #2d4d17;.5 #447126;1 #538730" focus="100%" type="gradientRadial"/>
                <v:textbox>
                  <w:txbxContent>
                    <w:p w:rsidR="00DF2885" w:rsidRPr="00DF2885" w:rsidRDefault="00DF2885" w:rsidP="00DF2885">
                      <w:pPr>
                        <w:rPr>
                          <w:b/>
                          <w:color w:val="FFFFFF" w:themeColor="background1"/>
                          <w:sz w:val="26"/>
                          <w:szCs w:val="26"/>
                        </w:rPr>
                      </w:pPr>
                      <w:r w:rsidRPr="00DF2885">
                        <w:rPr>
                          <w:b/>
                          <w:color w:val="FFFFFF" w:themeColor="background1"/>
                          <w:sz w:val="26"/>
                          <w:szCs w:val="26"/>
                        </w:rPr>
                        <w:t>Thursday, June 14, 2018</w:t>
                      </w:r>
                      <w:r w:rsidR="0076021D">
                        <w:rPr>
                          <w:b/>
                          <w:color w:val="FFFFFF" w:themeColor="background1"/>
                          <w:sz w:val="26"/>
                          <w:szCs w:val="26"/>
                        </w:rPr>
                        <w:t xml:space="preserve"> </w:t>
                      </w:r>
                      <w:r w:rsidR="0076021D">
                        <w:rPr>
                          <w:b/>
                          <w:color w:val="FFFFFF" w:themeColor="background1"/>
                          <w:sz w:val="26"/>
                          <w:szCs w:val="26"/>
                        </w:rPr>
                        <w:tab/>
                        <w:t>Inver Hills Community College</w:t>
                      </w:r>
                    </w:p>
                    <w:p w:rsidR="00DF2885" w:rsidRDefault="00DF2885"/>
                  </w:txbxContent>
                </v:textbox>
                <w10:wrap anchorx="margin"/>
              </v:shape>
            </w:pict>
          </mc:Fallback>
        </mc:AlternateContent>
      </w:r>
      <w:r w:rsidR="005E64FD" w:rsidRPr="00DF2885">
        <w:rPr>
          <w:rFonts w:eastAsia="Times New Roman" w:cstheme="minorHAnsi"/>
          <w:color w:val="000000"/>
          <w:sz w:val="20"/>
          <w:szCs w:val="20"/>
        </w:rPr>
        <w:br/>
      </w:r>
    </w:p>
    <w:p w:rsidR="006607B1" w:rsidRPr="00DF2885" w:rsidRDefault="006607B1" w:rsidP="006607B1">
      <w:pPr>
        <w:rPr>
          <w:rFonts w:cstheme="minorHAnsi"/>
        </w:rPr>
      </w:pPr>
    </w:p>
    <w:p w:rsidR="006607B1" w:rsidRDefault="006607B1" w:rsidP="00C91269">
      <w:pPr>
        <w:spacing w:after="0"/>
        <w:rPr>
          <w:rFonts w:cstheme="minorHAnsi"/>
          <w:b/>
          <w:color w:val="2F5496" w:themeColor="accent5" w:themeShade="BF"/>
        </w:rPr>
      </w:pPr>
      <w:r w:rsidRPr="00DF2885">
        <w:rPr>
          <w:rFonts w:cstheme="minorHAnsi"/>
          <w:b/>
          <w:color w:val="2F5496" w:themeColor="accent5" w:themeShade="BF"/>
        </w:rPr>
        <w:t>8-8:45 a.m.</w:t>
      </w:r>
      <w:r w:rsidRPr="00DF2885">
        <w:rPr>
          <w:rFonts w:cstheme="minorHAnsi"/>
          <w:b/>
          <w:color w:val="2F5496" w:themeColor="accent5" w:themeShade="BF"/>
        </w:rPr>
        <w:tab/>
      </w:r>
      <w:r w:rsidRPr="00DF2885">
        <w:rPr>
          <w:rFonts w:cstheme="minorHAnsi"/>
          <w:b/>
          <w:color w:val="2F5496" w:themeColor="accent5" w:themeShade="BF"/>
        </w:rPr>
        <w:tab/>
        <w:t>Registration and Light Breakfast</w:t>
      </w:r>
    </w:p>
    <w:p w:rsidR="00C91269" w:rsidRPr="00DF2885" w:rsidRDefault="00C91269" w:rsidP="006607B1">
      <w:pPr>
        <w:rPr>
          <w:rFonts w:cstheme="minorHAnsi"/>
          <w:b/>
          <w:color w:val="2F5496" w:themeColor="accent5" w:themeShade="BF"/>
        </w:rPr>
      </w:pPr>
      <w:r>
        <w:rPr>
          <w:rFonts w:cstheme="minorHAnsi"/>
          <w:b/>
          <w:color w:val="2F5496" w:themeColor="accent5" w:themeShade="BF"/>
        </w:rPr>
        <w:tab/>
      </w:r>
      <w:r>
        <w:rPr>
          <w:rFonts w:cstheme="minorHAnsi"/>
          <w:b/>
          <w:color w:val="2F5496" w:themeColor="accent5" w:themeShade="BF"/>
        </w:rPr>
        <w:tab/>
      </w:r>
      <w:r>
        <w:rPr>
          <w:rFonts w:cstheme="minorHAnsi"/>
          <w:b/>
          <w:color w:val="2F5496" w:themeColor="accent5" w:themeShade="BF"/>
        </w:rPr>
        <w:tab/>
      </w:r>
      <w:r w:rsidRPr="00C91269">
        <w:rPr>
          <w:rFonts w:cstheme="minorHAnsi"/>
          <w:sz w:val="20"/>
          <w:szCs w:val="20"/>
        </w:rPr>
        <w:t>Fine Arts Lobby</w:t>
      </w:r>
    </w:p>
    <w:p w:rsidR="006607B1" w:rsidRDefault="006607B1" w:rsidP="00E67AA9">
      <w:pPr>
        <w:spacing w:after="0"/>
        <w:rPr>
          <w:rFonts w:cstheme="minorHAnsi"/>
          <w:b/>
          <w:color w:val="2F5496" w:themeColor="accent5" w:themeShade="BF"/>
        </w:rPr>
      </w:pPr>
      <w:r w:rsidRPr="00DF2885">
        <w:rPr>
          <w:rFonts w:cstheme="minorHAnsi"/>
          <w:b/>
          <w:color w:val="2F5496" w:themeColor="accent5" w:themeShade="BF"/>
        </w:rPr>
        <w:t>8:45-9 a.m.</w:t>
      </w:r>
      <w:r w:rsidRPr="00DF2885">
        <w:rPr>
          <w:rFonts w:cstheme="minorHAnsi"/>
          <w:b/>
          <w:color w:val="2F5496" w:themeColor="accent5" w:themeShade="BF"/>
        </w:rPr>
        <w:tab/>
      </w:r>
      <w:r w:rsidRPr="00DF2885">
        <w:rPr>
          <w:rFonts w:cstheme="minorHAnsi"/>
          <w:b/>
          <w:color w:val="2F5496" w:themeColor="accent5" w:themeShade="BF"/>
        </w:rPr>
        <w:tab/>
        <w:t>Welcome</w:t>
      </w:r>
    </w:p>
    <w:p w:rsidR="00E67AA9" w:rsidRPr="00DF2885" w:rsidRDefault="00E67AA9" w:rsidP="006607B1">
      <w:pPr>
        <w:rPr>
          <w:rFonts w:cstheme="minorHAnsi"/>
          <w:b/>
          <w:color w:val="2F5496" w:themeColor="accent5" w:themeShade="BF"/>
        </w:rPr>
      </w:pPr>
      <w:r>
        <w:rPr>
          <w:rFonts w:cstheme="minorHAnsi"/>
          <w:b/>
          <w:color w:val="2F5496" w:themeColor="accent5" w:themeShade="BF"/>
        </w:rPr>
        <w:tab/>
      </w:r>
      <w:r>
        <w:rPr>
          <w:rFonts w:cstheme="minorHAnsi"/>
          <w:b/>
          <w:color w:val="2F5496" w:themeColor="accent5" w:themeShade="BF"/>
        </w:rPr>
        <w:tab/>
      </w:r>
      <w:r>
        <w:rPr>
          <w:rFonts w:cstheme="minorHAnsi"/>
          <w:b/>
          <w:color w:val="2F5496" w:themeColor="accent5" w:themeShade="BF"/>
        </w:rPr>
        <w:tab/>
      </w:r>
      <w:r w:rsidRPr="00E67AA9">
        <w:rPr>
          <w:rFonts w:cstheme="minorHAnsi"/>
          <w:sz w:val="20"/>
          <w:szCs w:val="20"/>
        </w:rPr>
        <w:t>Theater</w:t>
      </w:r>
    </w:p>
    <w:p w:rsidR="006607B1" w:rsidRPr="00DF2885" w:rsidRDefault="006607B1" w:rsidP="00A7275E">
      <w:pPr>
        <w:spacing w:after="0"/>
        <w:rPr>
          <w:rFonts w:cstheme="minorHAnsi"/>
          <w:b/>
          <w:color w:val="2F5496" w:themeColor="accent5" w:themeShade="BF"/>
        </w:rPr>
      </w:pPr>
      <w:r w:rsidRPr="00DF2885">
        <w:rPr>
          <w:rFonts w:cstheme="minorHAnsi"/>
          <w:b/>
          <w:color w:val="2F5496" w:themeColor="accent5" w:themeShade="BF"/>
        </w:rPr>
        <w:t>9-12 p.m.</w:t>
      </w:r>
      <w:r w:rsidRPr="00DF2885">
        <w:rPr>
          <w:rFonts w:cstheme="minorHAnsi"/>
          <w:b/>
          <w:color w:val="2F5496" w:themeColor="accent5" w:themeShade="BF"/>
        </w:rPr>
        <w:tab/>
      </w:r>
      <w:r w:rsidRPr="00DF2885">
        <w:rPr>
          <w:rFonts w:cstheme="minorHAnsi"/>
          <w:b/>
          <w:color w:val="2F5496" w:themeColor="accent5" w:themeShade="BF"/>
        </w:rPr>
        <w:tab/>
        <w:t>Keynote Speaker</w:t>
      </w:r>
    </w:p>
    <w:p w:rsidR="00A7275E" w:rsidRDefault="00A7275E" w:rsidP="00A7275E">
      <w:pPr>
        <w:ind w:left="2160"/>
        <w:rPr>
          <w:rFonts w:cstheme="minorHAnsi"/>
          <w:sz w:val="20"/>
          <w:szCs w:val="20"/>
        </w:rPr>
      </w:pPr>
      <w:r>
        <w:rPr>
          <w:rFonts w:cstheme="minorHAnsi"/>
          <w:sz w:val="20"/>
          <w:szCs w:val="20"/>
        </w:rPr>
        <w:t>Theater</w:t>
      </w:r>
    </w:p>
    <w:p w:rsidR="00C60BB6" w:rsidRDefault="00C60BB6" w:rsidP="00C60BB6">
      <w:pPr>
        <w:spacing w:after="0"/>
        <w:ind w:left="2160"/>
        <w:rPr>
          <w:rFonts w:cstheme="minorHAnsi"/>
          <w:b/>
          <w:color w:val="538135" w:themeColor="accent6" w:themeShade="BF"/>
        </w:rPr>
      </w:pPr>
      <w:r>
        <w:rPr>
          <w:rFonts w:cstheme="minorHAnsi"/>
          <w:b/>
          <w:color w:val="538135" w:themeColor="accent6" w:themeShade="BF"/>
        </w:rPr>
        <w:t>Appreciative Advising</w:t>
      </w:r>
    </w:p>
    <w:p w:rsidR="00C60BB6" w:rsidRPr="00C60BB6" w:rsidRDefault="001D197E" w:rsidP="00C60BB6">
      <w:pPr>
        <w:spacing w:after="0"/>
        <w:ind w:left="2160"/>
        <w:rPr>
          <w:rFonts w:cstheme="minorHAnsi"/>
          <w:i/>
        </w:rPr>
      </w:pPr>
      <w:r w:rsidRPr="00C60BB6">
        <w:rPr>
          <w:rFonts w:cstheme="minorHAnsi"/>
          <w:i/>
        </w:rPr>
        <w:t xml:space="preserve">Jennifer L. Bloom, </w:t>
      </w:r>
      <w:proofErr w:type="spellStart"/>
      <w:proofErr w:type="gramStart"/>
      <w:r w:rsidR="0095382F" w:rsidRPr="00C60BB6">
        <w:rPr>
          <w:rFonts w:cstheme="minorHAnsi"/>
          <w:i/>
        </w:rPr>
        <w:t>Ed</w:t>
      </w:r>
      <w:r w:rsidRPr="00C60BB6">
        <w:rPr>
          <w:rFonts w:cstheme="minorHAnsi"/>
          <w:i/>
        </w:rPr>
        <w:t>.D</w:t>
      </w:r>
      <w:proofErr w:type="spellEnd"/>
      <w:r w:rsidRPr="00C60BB6">
        <w:rPr>
          <w:rFonts w:cstheme="minorHAnsi"/>
          <w:i/>
        </w:rPr>
        <w:t>.,</w:t>
      </w:r>
      <w:proofErr w:type="gramEnd"/>
      <w:r w:rsidRPr="00C60BB6">
        <w:rPr>
          <w:rFonts w:cstheme="minorHAnsi"/>
          <w:i/>
        </w:rPr>
        <w:t xml:space="preserve"> </w:t>
      </w:r>
      <w:r w:rsidR="0095382F" w:rsidRPr="00C60BB6">
        <w:rPr>
          <w:rFonts w:cstheme="minorHAnsi"/>
          <w:i/>
        </w:rPr>
        <w:t xml:space="preserve">Associate Professor and Coordinator, Higher </w:t>
      </w:r>
      <w:r w:rsidR="00C60BB6">
        <w:rPr>
          <w:rFonts w:cstheme="minorHAnsi"/>
          <w:i/>
        </w:rPr>
        <w:t xml:space="preserve">Education </w:t>
      </w:r>
      <w:r w:rsidR="0095382F" w:rsidRPr="00C60BB6">
        <w:rPr>
          <w:rFonts w:cstheme="minorHAnsi"/>
          <w:i/>
        </w:rPr>
        <w:t>Lead</w:t>
      </w:r>
      <w:r w:rsidR="00C60BB6" w:rsidRPr="00C60BB6">
        <w:rPr>
          <w:rFonts w:cstheme="minorHAnsi"/>
          <w:i/>
        </w:rPr>
        <w:t>ership Master’s Degree Program</w:t>
      </w:r>
    </w:p>
    <w:p w:rsidR="001D197E" w:rsidRPr="00C60BB6" w:rsidRDefault="0095382F" w:rsidP="00C60BB6">
      <w:pPr>
        <w:ind w:left="1440" w:firstLine="720"/>
        <w:rPr>
          <w:rFonts w:cstheme="minorHAnsi"/>
          <w:i/>
        </w:rPr>
      </w:pPr>
      <w:r w:rsidRPr="00C60BB6">
        <w:rPr>
          <w:rFonts w:cstheme="minorHAnsi"/>
          <w:i/>
        </w:rPr>
        <w:t>Florida Atlantic University</w:t>
      </w:r>
    </w:p>
    <w:p w:rsidR="001D197E" w:rsidRPr="00DF2885" w:rsidRDefault="001D197E" w:rsidP="00C60BB6">
      <w:pPr>
        <w:ind w:left="2160"/>
        <w:rPr>
          <w:rFonts w:cstheme="minorHAnsi"/>
          <w:sz w:val="20"/>
          <w:szCs w:val="20"/>
        </w:rPr>
      </w:pPr>
      <w:r w:rsidRPr="00DF2885">
        <w:rPr>
          <w:rFonts w:cstheme="minorHAnsi"/>
          <w:sz w:val="20"/>
          <w:szCs w:val="20"/>
        </w:rPr>
        <w:lastRenderedPageBreak/>
        <w:t xml:space="preserve">This hands-on workshop will focus on providing you with an overview of this exciting movement within the academic advising community called Appreciative Advising.  The presentation is based on the book titled, </w:t>
      </w:r>
      <w:r w:rsidRPr="00DF2885">
        <w:rPr>
          <w:rFonts w:cstheme="minorHAnsi"/>
          <w:i/>
          <w:sz w:val="20"/>
          <w:szCs w:val="20"/>
        </w:rPr>
        <w:t>The Appreciative Advising Revolution</w:t>
      </w:r>
      <w:r w:rsidRPr="00DF2885">
        <w:rPr>
          <w:rFonts w:cstheme="minorHAnsi"/>
          <w:sz w:val="20"/>
          <w:szCs w:val="20"/>
        </w:rPr>
        <w:t xml:space="preserve">, which the presenter co-authored with Dr. Bryant Hutson and Dr. Ye He from the University of North Carolina at Greensboro.   We will first define the terms academic advising and Appreciative Advising and look at the important role that advising plays in student success.  The six phases of Appreciative Advising – Disarm, Discover, Dream, Design, Deliver, and Don’t Settle – will be defined.  Participants will not only learn what each phase means, but they will also have the opportunity to learn specific techniques for implementing each of these phases.   </w:t>
      </w:r>
    </w:p>
    <w:p w:rsidR="001D197E" w:rsidRDefault="007F350C" w:rsidP="00E67AA9">
      <w:pPr>
        <w:spacing w:after="0"/>
        <w:rPr>
          <w:rFonts w:cstheme="minorHAnsi"/>
          <w:b/>
          <w:color w:val="2F5496" w:themeColor="accent5" w:themeShade="BF"/>
        </w:rPr>
      </w:pPr>
      <w:r>
        <w:rPr>
          <w:rFonts w:cstheme="minorHAnsi"/>
          <w:b/>
          <w:color w:val="2F5496" w:themeColor="accent5" w:themeShade="BF"/>
        </w:rPr>
        <w:t>12-1:3</w:t>
      </w:r>
      <w:r w:rsidR="0095382F" w:rsidRPr="00DF2885">
        <w:rPr>
          <w:rFonts w:cstheme="minorHAnsi"/>
          <w:b/>
          <w:color w:val="2F5496" w:themeColor="accent5" w:themeShade="BF"/>
        </w:rPr>
        <w:t>0 p.m.</w:t>
      </w:r>
      <w:r w:rsidR="0095382F" w:rsidRPr="00DF2885">
        <w:rPr>
          <w:rFonts w:cstheme="minorHAnsi"/>
          <w:b/>
          <w:color w:val="2F5496" w:themeColor="accent5" w:themeShade="BF"/>
        </w:rPr>
        <w:tab/>
      </w:r>
      <w:r w:rsidR="0095382F" w:rsidRPr="00DF2885">
        <w:rPr>
          <w:rFonts w:cstheme="minorHAnsi"/>
          <w:b/>
          <w:color w:val="2F5496" w:themeColor="accent5" w:themeShade="BF"/>
        </w:rPr>
        <w:tab/>
        <w:t xml:space="preserve">Lunch &amp; </w:t>
      </w:r>
      <w:r w:rsidR="00C7250F">
        <w:rPr>
          <w:rFonts w:cstheme="minorHAnsi"/>
          <w:b/>
          <w:color w:val="2F5496" w:themeColor="accent5" w:themeShade="BF"/>
        </w:rPr>
        <w:t xml:space="preserve">Best Practices for </w:t>
      </w:r>
      <w:r w:rsidR="0095382F" w:rsidRPr="00DF2885">
        <w:rPr>
          <w:rFonts w:cstheme="minorHAnsi"/>
          <w:b/>
          <w:color w:val="2F5496" w:themeColor="accent5" w:themeShade="BF"/>
        </w:rPr>
        <w:t>Serving Adult Students Panel</w:t>
      </w:r>
    </w:p>
    <w:p w:rsidR="00E67AA9" w:rsidRPr="00DF2885" w:rsidRDefault="00E67AA9" w:rsidP="006607B1">
      <w:pPr>
        <w:rPr>
          <w:rFonts w:cstheme="minorHAnsi"/>
          <w:b/>
          <w:color w:val="2F5496" w:themeColor="accent5" w:themeShade="BF"/>
        </w:rPr>
      </w:pPr>
      <w:r>
        <w:rPr>
          <w:rFonts w:cstheme="minorHAnsi"/>
          <w:b/>
          <w:color w:val="2F5496" w:themeColor="accent5" w:themeShade="BF"/>
        </w:rPr>
        <w:tab/>
      </w:r>
      <w:r>
        <w:rPr>
          <w:rFonts w:cstheme="minorHAnsi"/>
          <w:b/>
          <w:color w:val="2F5496" w:themeColor="accent5" w:themeShade="BF"/>
        </w:rPr>
        <w:tab/>
      </w:r>
      <w:r>
        <w:rPr>
          <w:rFonts w:cstheme="minorHAnsi"/>
          <w:b/>
          <w:color w:val="2F5496" w:themeColor="accent5" w:themeShade="BF"/>
        </w:rPr>
        <w:tab/>
      </w:r>
      <w:r>
        <w:rPr>
          <w:rFonts w:cstheme="minorHAnsi"/>
          <w:sz w:val="20"/>
          <w:szCs w:val="20"/>
        </w:rPr>
        <w:t xml:space="preserve">Fine Arts </w:t>
      </w:r>
      <w:r w:rsidRPr="00E67AA9">
        <w:rPr>
          <w:rFonts w:cstheme="minorHAnsi"/>
          <w:sz w:val="20"/>
          <w:szCs w:val="20"/>
        </w:rPr>
        <w:t>165</w:t>
      </w:r>
    </w:p>
    <w:p w:rsidR="00DF3248" w:rsidRPr="007C1347" w:rsidRDefault="00B560AF" w:rsidP="00DF3248">
      <w:pPr>
        <w:spacing w:after="0"/>
        <w:ind w:left="1440" w:firstLine="720"/>
        <w:rPr>
          <w:rFonts w:cstheme="minorHAnsi"/>
          <w:i/>
          <w:iCs/>
          <w:color w:val="FF0000"/>
        </w:rPr>
      </w:pPr>
      <w:r w:rsidRPr="007C1347">
        <w:rPr>
          <w:rFonts w:cstheme="minorHAnsi"/>
          <w:i/>
          <w:iCs/>
        </w:rPr>
        <w:t xml:space="preserve">Catherine Swanson Davis, </w:t>
      </w:r>
      <w:r w:rsidR="00DF3248" w:rsidRPr="007C1347">
        <w:rPr>
          <w:rFonts w:cstheme="minorHAnsi"/>
          <w:i/>
        </w:rPr>
        <w:t>Business &amp; Supervisory Management Instructor</w:t>
      </w:r>
    </w:p>
    <w:p w:rsidR="00DF3248" w:rsidRPr="007C1347" w:rsidRDefault="00B560AF" w:rsidP="00DF3248">
      <w:pPr>
        <w:spacing w:after="0"/>
        <w:ind w:left="2160" w:firstLine="720"/>
        <w:rPr>
          <w:rFonts w:cstheme="minorHAnsi"/>
          <w:i/>
          <w:iCs/>
        </w:rPr>
      </w:pPr>
      <w:r w:rsidRPr="007C1347">
        <w:rPr>
          <w:rFonts w:cstheme="minorHAnsi"/>
          <w:i/>
          <w:iCs/>
        </w:rPr>
        <w:t>Rochester Community and Technical College</w:t>
      </w:r>
    </w:p>
    <w:p w:rsidR="007C1347" w:rsidRDefault="007C1347" w:rsidP="001644F3">
      <w:pPr>
        <w:autoSpaceDE w:val="0"/>
        <w:autoSpaceDN w:val="0"/>
        <w:spacing w:after="0"/>
        <w:ind w:left="2160"/>
        <w:rPr>
          <w:rFonts w:cstheme="minorHAnsi"/>
          <w:i/>
          <w:iCs/>
        </w:rPr>
      </w:pPr>
      <w:r>
        <w:rPr>
          <w:rFonts w:cstheme="minorHAnsi"/>
          <w:i/>
          <w:iCs/>
        </w:rPr>
        <w:t>Dale Porter, Alumni</w:t>
      </w:r>
    </w:p>
    <w:p w:rsidR="00610D2A" w:rsidRPr="007C1347" w:rsidRDefault="00610D2A" w:rsidP="007C1347">
      <w:pPr>
        <w:autoSpaceDE w:val="0"/>
        <w:autoSpaceDN w:val="0"/>
        <w:spacing w:after="0"/>
        <w:ind w:left="2160" w:firstLine="720"/>
        <w:rPr>
          <w:rFonts w:cstheme="minorHAnsi"/>
          <w:i/>
          <w:iCs/>
        </w:rPr>
      </w:pPr>
      <w:r w:rsidRPr="007C1347">
        <w:rPr>
          <w:rFonts w:cstheme="minorHAnsi"/>
          <w:i/>
          <w:iCs/>
        </w:rPr>
        <w:t>Dakota County Technical College</w:t>
      </w:r>
    </w:p>
    <w:p w:rsidR="001644F3" w:rsidRPr="007C1347" w:rsidRDefault="0095382F" w:rsidP="001644F3">
      <w:pPr>
        <w:autoSpaceDE w:val="0"/>
        <w:autoSpaceDN w:val="0"/>
        <w:spacing w:after="0"/>
        <w:ind w:left="2160"/>
        <w:rPr>
          <w:rFonts w:cstheme="minorHAnsi"/>
          <w:i/>
          <w:iCs/>
        </w:rPr>
      </w:pPr>
      <w:r w:rsidRPr="007C1347">
        <w:rPr>
          <w:rFonts w:cstheme="minorHAnsi"/>
          <w:i/>
        </w:rPr>
        <w:t xml:space="preserve">Gina </w:t>
      </w:r>
      <w:proofErr w:type="spellStart"/>
      <w:r w:rsidRPr="007C1347">
        <w:rPr>
          <w:rFonts w:cstheme="minorHAnsi"/>
          <w:i/>
        </w:rPr>
        <w:t>Sobania</w:t>
      </w:r>
      <w:proofErr w:type="spellEnd"/>
      <w:r w:rsidRPr="007C1347">
        <w:rPr>
          <w:rFonts w:cstheme="minorHAnsi"/>
          <w:i/>
        </w:rPr>
        <w:t xml:space="preserve">, </w:t>
      </w:r>
      <w:r w:rsidR="007951DF" w:rsidRPr="007C1347">
        <w:rPr>
          <w:rFonts w:cstheme="minorHAnsi"/>
          <w:i/>
          <w:iCs/>
        </w:rPr>
        <w:t>Director of Military, Vete</w:t>
      </w:r>
      <w:r w:rsidR="007C1347">
        <w:rPr>
          <w:rFonts w:cstheme="minorHAnsi"/>
          <w:i/>
          <w:iCs/>
        </w:rPr>
        <w:t>ran, and Adult Learner Services</w:t>
      </w:r>
    </w:p>
    <w:p w:rsidR="00331EE0" w:rsidRPr="007C1347" w:rsidRDefault="007951DF" w:rsidP="00B560AF">
      <w:pPr>
        <w:autoSpaceDE w:val="0"/>
        <w:autoSpaceDN w:val="0"/>
        <w:spacing w:after="0"/>
        <w:ind w:left="2160" w:firstLine="720"/>
        <w:rPr>
          <w:rFonts w:cstheme="minorHAnsi"/>
          <w:i/>
          <w:iCs/>
        </w:rPr>
      </w:pPr>
      <w:r w:rsidRPr="007C1347">
        <w:rPr>
          <w:rFonts w:cstheme="minorHAnsi"/>
          <w:i/>
          <w:iCs/>
        </w:rPr>
        <w:t>Minnesota State System Office</w:t>
      </w:r>
    </w:p>
    <w:p w:rsidR="007C1347" w:rsidRDefault="00331EE0" w:rsidP="00B560AF">
      <w:pPr>
        <w:autoSpaceDE w:val="0"/>
        <w:autoSpaceDN w:val="0"/>
        <w:spacing w:after="0"/>
        <w:rPr>
          <w:rFonts w:cstheme="minorHAnsi"/>
          <w:i/>
          <w:iCs/>
        </w:rPr>
      </w:pPr>
      <w:r w:rsidRPr="007C1347">
        <w:rPr>
          <w:rFonts w:cstheme="minorHAnsi"/>
          <w:i/>
          <w:iCs/>
        </w:rPr>
        <w:tab/>
      </w:r>
      <w:r w:rsidRPr="007C1347">
        <w:rPr>
          <w:rFonts w:cstheme="minorHAnsi"/>
          <w:i/>
          <w:iCs/>
        </w:rPr>
        <w:tab/>
      </w:r>
      <w:r w:rsidRPr="007C1347">
        <w:rPr>
          <w:rFonts w:cstheme="minorHAnsi"/>
          <w:i/>
          <w:iCs/>
        </w:rPr>
        <w:tab/>
      </w:r>
      <w:r w:rsidR="00B560AF" w:rsidRPr="007C1347">
        <w:rPr>
          <w:rFonts w:cstheme="minorHAnsi"/>
          <w:i/>
          <w:iCs/>
        </w:rPr>
        <w:t>Judith Minning, Academic</w:t>
      </w:r>
      <w:r w:rsidR="007C1347">
        <w:rPr>
          <w:rFonts w:cstheme="minorHAnsi"/>
          <w:i/>
          <w:iCs/>
        </w:rPr>
        <w:t xml:space="preserve"> Advisor and Community Faculty</w:t>
      </w:r>
    </w:p>
    <w:p w:rsidR="00B560AF" w:rsidRPr="007C1347" w:rsidRDefault="00B560AF" w:rsidP="007C1347">
      <w:pPr>
        <w:autoSpaceDE w:val="0"/>
        <w:autoSpaceDN w:val="0"/>
        <w:spacing w:after="0"/>
        <w:ind w:left="2160" w:firstLine="720"/>
        <w:rPr>
          <w:rFonts w:cstheme="minorHAnsi"/>
          <w:i/>
          <w:iCs/>
        </w:rPr>
      </w:pPr>
      <w:r w:rsidRPr="007C1347">
        <w:rPr>
          <w:rFonts w:cstheme="minorHAnsi"/>
          <w:i/>
          <w:iCs/>
        </w:rPr>
        <w:t>Metro</w:t>
      </w:r>
      <w:r w:rsidR="007C1347">
        <w:rPr>
          <w:rFonts w:cstheme="minorHAnsi"/>
          <w:i/>
          <w:iCs/>
        </w:rPr>
        <w:t>politan</w:t>
      </w:r>
      <w:r w:rsidRPr="007C1347">
        <w:rPr>
          <w:rFonts w:cstheme="minorHAnsi"/>
          <w:i/>
          <w:iCs/>
        </w:rPr>
        <w:t xml:space="preserve"> State</w:t>
      </w:r>
      <w:r w:rsidR="007C1347">
        <w:rPr>
          <w:rFonts w:cstheme="minorHAnsi"/>
          <w:i/>
          <w:iCs/>
        </w:rPr>
        <w:t xml:space="preserve"> </w:t>
      </w:r>
      <w:r w:rsidRPr="007C1347">
        <w:rPr>
          <w:rFonts w:cstheme="minorHAnsi"/>
          <w:i/>
          <w:iCs/>
        </w:rPr>
        <w:t xml:space="preserve">University </w:t>
      </w:r>
    </w:p>
    <w:p w:rsidR="007C1347" w:rsidRDefault="00331EE0" w:rsidP="00B560AF">
      <w:pPr>
        <w:autoSpaceDE w:val="0"/>
        <w:autoSpaceDN w:val="0"/>
        <w:spacing w:after="0"/>
        <w:ind w:left="2160"/>
        <w:rPr>
          <w:rFonts w:cstheme="minorHAnsi"/>
          <w:i/>
          <w:iCs/>
        </w:rPr>
      </w:pPr>
      <w:r w:rsidRPr="007C1347">
        <w:rPr>
          <w:rFonts w:cstheme="minorHAnsi"/>
          <w:i/>
          <w:iCs/>
        </w:rPr>
        <w:t xml:space="preserve">Julio Vargas-Essex, </w:t>
      </w:r>
      <w:r w:rsidR="007C1347">
        <w:rPr>
          <w:rFonts w:cstheme="minorHAnsi"/>
          <w:i/>
          <w:iCs/>
        </w:rPr>
        <w:t>Director of Admissions</w:t>
      </w:r>
    </w:p>
    <w:p w:rsidR="00B560AF" w:rsidRPr="007C1347" w:rsidRDefault="00331EE0" w:rsidP="007C1347">
      <w:pPr>
        <w:autoSpaceDE w:val="0"/>
        <w:autoSpaceDN w:val="0"/>
        <w:spacing w:after="0"/>
        <w:ind w:left="2160" w:firstLine="720"/>
        <w:rPr>
          <w:rFonts w:cstheme="minorHAnsi"/>
          <w:i/>
          <w:iCs/>
        </w:rPr>
      </w:pPr>
      <w:r w:rsidRPr="007C1347">
        <w:rPr>
          <w:rFonts w:cstheme="minorHAnsi"/>
          <w:i/>
          <w:iCs/>
        </w:rPr>
        <w:t>Metro</w:t>
      </w:r>
      <w:r w:rsidR="007C1347">
        <w:rPr>
          <w:rFonts w:cstheme="minorHAnsi"/>
          <w:i/>
          <w:iCs/>
        </w:rPr>
        <w:t>politan</w:t>
      </w:r>
      <w:r w:rsidRPr="007C1347">
        <w:rPr>
          <w:rFonts w:cstheme="minorHAnsi"/>
          <w:i/>
          <w:iCs/>
        </w:rPr>
        <w:t xml:space="preserve"> State University</w:t>
      </w:r>
    </w:p>
    <w:p w:rsidR="007C1347" w:rsidRPr="007C1347" w:rsidRDefault="00B560AF" w:rsidP="00B560AF">
      <w:pPr>
        <w:autoSpaceDE w:val="0"/>
        <w:autoSpaceDN w:val="0"/>
        <w:spacing w:after="0"/>
        <w:ind w:left="1440" w:firstLine="720"/>
        <w:rPr>
          <w:rFonts w:cstheme="minorHAnsi"/>
          <w:i/>
          <w:iCs/>
        </w:rPr>
      </w:pPr>
      <w:r w:rsidRPr="007C1347">
        <w:rPr>
          <w:rFonts w:cstheme="minorHAnsi"/>
          <w:i/>
          <w:iCs/>
        </w:rPr>
        <w:t>Sylvia Alexander-</w:t>
      </w:r>
      <w:proofErr w:type="spellStart"/>
      <w:r w:rsidRPr="007C1347">
        <w:rPr>
          <w:rFonts w:cstheme="minorHAnsi"/>
          <w:i/>
          <w:iCs/>
        </w:rPr>
        <w:t>Sedey</w:t>
      </w:r>
      <w:proofErr w:type="spellEnd"/>
      <w:r w:rsidRPr="007C1347">
        <w:rPr>
          <w:rFonts w:cstheme="minorHAnsi"/>
          <w:i/>
          <w:iCs/>
        </w:rPr>
        <w:t>,</w:t>
      </w:r>
      <w:r>
        <w:rPr>
          <w:rFonts w:cstheme="minorHAnsi"/>
          <w:b/>
          <w:iCs/>
        </w:rPr>
        <w:t xml:space="preserve"> </w:t>
      </w:r>
      <w:r w:rsidR="00E61433">
        <w:rPr>
          <w:rFonts w:cstheme="minorHAnsi"/>
          <w:i/>
          <w:iCs/>
        </w:rPr>
        <w:t>Partnership Liaison</w:t>
      </w:r>
    </w:p>
    <w:p w:rsidR="00E61433" w:rsidRPr="00E61433" w:rsidRDefault="00E61433" w:rsidP="00E61433">
      <w:pPr>
        <w:spacing w:line="240" w:lineRule="auto"/>
        <w:ind w:left="2160" w:firstLine="720"/>
        <w:rPr>
          <w:rFonts w:ascii="Calibri" w:eastAsia="Times New Roman" w:hAnsi="Calibri" w:cs="Calibri"/>
          <w:i/>
          <w:color w:val="000000"/>
        </w:rPr>
      </w:pPr>
      <w:r w:rsidRPr="00E61433">
        <w:rPr>
          <w:rFonts w:ascii="Calibri" w:eastAsia="Times New Roman" w:hAnsi="Calibri" w:cs="Calibri"/>
          <w:i/>
          <w:color w:val="000000"/>
        </w:rPr>
        <w:t>Concordia University St. Paul</w:t>
      </w:r>
    </w:p>
    <w:p w:rsidR="0029392E" w:rsidRDefault="007F350C" w:rsidP="00E61433">
      <w:pPr>
        <w:autoSpaceDE w:val="0"/>
        <w:autoSpaceDN w:val="0"/>
        <w:rPr>
          <w:rFonts w:cstheme="minorHAnsi"/>
          <w:b/>
          <w:iCs/>
          <w:color w:val="2F5496" w:themeColor="accent5" w:themeShade="BF"/>
        </w:rPr>
      </w:pPr>
      <w:r>
        <w:rPr>
          <w:rFonts w:cstheme="minorHAnsi"/>
          <w:b/>
          <w:iCs/>
          <w:color w:val="2F5496" w:themeColor="accent5" w:themeShade="BF"/>
        </w:rPr>
        <w:t>1:30-1:4</w:t>
      </w:r>
      <w:r w:rsidR="0029392E" w:rsidRPr="00DF2885">
        <w:rPr>
          <w:rFonts w:cstheme="minorHAnsi"/>
          <w:b/>
          <w:iCs/>
          <w:color w:val="2F5496" w:themeColor="accent5" w:themeShade="BF"/>
        </w:rPr>
        <w:t>0 p.m.</w:t>
      </w:r>
      <w:r w:rsidR="0029392E" w:rsidRPr="00DF2885">
        <w:rPr>
          <w:rFonts w:cstheme="minorHAnsi"/>
          <w:b/>
          <w:iCs/>
          <w:color w:val="2F5496" w:themeColor="accent5" w:themeShade="BF"/>
        </w:rPr>
        <w:tab/>
      </w:r>
      <w:r w:rsidR="0029392E" w:rsidRPr="00DF2885">
        <w:rPr>
          <w:rFonts w:cstheme="minorHAnsi"/>
          <w:b/>
          <w:iCs/>
          <w:color w:val="2F5496" w:themeColor="accent5" w:themeShade="BF"/>
        </w:rPr>
        <w:tab/>
        <w:t>Networking Break</w:t>
      </w:r>
    </w:p>
    <w:p w:rsidR="00387DB8" w:rsidRDefault="007F350C" w:rsidP="00A7275E">
      <w:pPr>
        <w:spacing w:after="0"/>
        <w:rPr>
          <w:rFonts w:cstheme="minorHAnsi"/>
          <w:b/>
          <w:iCs/>
          <w:color w:val="2F5496" w:themeColor="accent5" w:themeShade="BF"/>
        </w:rPr>
      </w:pPr>
      <w:r>
        <w:rPr>
          <w:rFonts w:cstheme="minorHAnsi"/>
          <w:b/>
          <w:iCs/>
          <w:color w:val="2F5496" w:themeColor="accent5" w:themeShade="BF"/>
        </w:rPr>
        <w:t>1:40-3:5</w:t>
      </w:r>
      <w:r w:rsidR="00387DB8">
        <w:rPr>
          <w:rFonts w:cstheme="minorHAnsi"/>
          <w:b/>
          <w:iCs/>
          <w:color w:val="2F5496" w:themeColor="accent5" w:themeShade="BF"/>
        </w:rPr>
        <w:t xml:space="preserve">0 p.m. </w:t>
      </w:r>
      <w:r w:rsidR="00387DB8">
        <w:rPr>
          <w:rFonts w:cstheme="minorHAnsi"/>
          <w:b/>
          <w:iCs/>
          <w:color w:val="2F5496" w:themeColor="accent5" w:themeShade="BF"/>
        </w:rPr>
        <w:tab/>
      </w:r>
      <w:r w:rsidR="00387DB8">
        <w:rPr>
          <w:rFonts w:cstheme="minorHAnsi"/>
          <w:b/>
          <w:iCs/>
          <w:color w:val="2F5496" w:themeColor="accent5" w:themeShade="BF"/>
        </w:rPr>
        <w:tab/>
        <w:t>Faculty Workshop</w:t>
      </w:r>
      <w:r w:rsidR="00387DB8" w:rsidRPr="00387DB8">
        <w:rPr>
          <w:b/>
          <w:bCs/>
          <w:color w:val="2F5496" w:themeColor="accent5" w:themeShade="BF"/>
        </w:rPr>
        <w:t>- Pre-Registration Required</w:t>
      </w:r>
    </w:p>
    <w:p w:rsidR="00A7275E" w:rsidRDefault="00A7275E" w:rsidP="00A7275E">
      <w:pPr>
        <w:ind w:left="2160"/>
        <w:rPr>
          <w:sz w:val="20"/>
          <w:szCs w:val="20"/>
        </w:rPr>
      </w:pPr>
      <w:r>
        <w:rPr>
          <w:sz w:val="20"/>
          <w:szCs w:val="20"/>
        </w:rPr>
        <w:t>Fine Arts 140</w:t>
      </w:r>
    </w:p>
    <w:p w:rsidR="007C1347" w:rsidRDefault="007C1347" w:rsidP="007C1347">
      <w:pPr>
        <w:spacing w:after="0"/>
        <w:ind w:left="2160"/>
        <w:rPr>
          <w:b/>
          <w:bCs/>
          <w:iCs/>
          <w:color w:val="538135" w:themeColor="accent6" w:themeShade="BF"/>
        </w:rPr>
      </w:pPr>
      <w:r>
        <w:rPr>
          <w:b/>
          <w:bCs/>
          <w:iCs/>
          <w:color w:val="538135" w:themeColor="accent6" w:themeShade="BF"/>
        </w:rPr>
        <w:t>Mastery-Based Learning</w:t>
      </w:r>
    </w:p>
    <w:p w:rsidR="007C1347" w:rsidRPr="007C1347" w:rsidRDefault="00387DB8" w:rsidP="007C1347">
      <w:pPr>
        <w:spacing w:after="0"/>
        <w:ind w:left="2160"/>
        <w:rPr>
          <w:bCs/>
          <w:i/>
        </w:rPr>
      </w:pPr>
      <w:r w:rsidRPr="007C1347">
        <w:rPr>
          <w:bCs/>
          <w:i/>
        </w:rPr>
        <w:t xml:space="preserve">Deb </w:t>
      </w:r>
      <w:proofErr w:type="spellStart"/>
      <w:r w:rsidRPr="007C1347">
        <w:rPr>
          <w:bCs/>
          <w:i/>
        </w:rPr>
        <w:t>McManimon</w:t>
      </w:r>
      <w:proofErr w:type="spellEnd"/>
      <w:r w:rsidRPr="007C1347">
        <w:rPr>
          <w:bCs/>
          <w:i/>
        </w:rPr>
        <w:t>, Ph.D. Business Faculty</w:t>
      </w:r>
    </w:p>
    <w:p w:rsidR="00387DB8" w:rsidRPr="007C1347" w:rsidRDefault="00387DB8" w:rsidP="007C1347">
      <w:pPr>
        <w:ind w:left="2160"/>
        <w:rPr>
          <w:bCs/>
          <w:i/>
          <w:iCs/>
          <w:color w:val="538135" w:themeColor="accent6" w:themeShade="BF"/>
        </w:rPr>
      </w:pPr>
      <w:proofErr w:type="spellStart"/>
      <w:r w:rsidRPr="007C1347">
        <w:rPr>
          <w:bCs/>
          <w:i/>
        </w:rPr>
        <w:t>Riverland</w:t>
      </w:r>
      <w:proofErr w:type="spellEnd"/>
      <w:r w:rsidRPr="007C1347">
        <w:rPr>
          <w:bCs/>
          <w:i/>
        </w:rPr>
        <w:t xml:space="preserve"> Community College</w:t>
      </w:r>
    </w:p>
    <w:p w:rsidR="00387DB8" w:rsidRPr="00387DB8" w:rsidRDefault="00387DB8" w:rsidP="007C1347">
      <w:pPr>
        <w:ind w:left="2160"/>
        <w:rPr>
          <w:sz w:val="20"/>
          <w:szCs w:val="20"/>
        </w:rPr>
      </w:pPr>
      <w:r w:rsidRPr="00387DB8">
        <w:rPr>
          <w:sz w:val="20"/>
          <w:szCs w:val="20"/>
        </w:rPr>
        <w:t xml:space="preserve">By engaging in this hands-on, interactive workshop, you will learn how to use the Bright Space/D2L Competency tool. You will set up and link your assessment of course activities to course objectives and outcomes. In addition, the Competency tool will: 1) help you to build courses that align with best practice for Quality Matters course design, 2) be transferable to other courses, and 3) set you up for success to provide evidence of student learning for accreditation purposes.   </w:t>
      </w:r>
    </w:p>
    <w:p w:rsidR="0029392E" w:rsidRPr="00DF2885" w:rsidRDefault="007F350C" w:rsidP="0029392E">
      <w:pPr>
        <w:autoSpaceDE w:val="0"/>
        <w:autoSpaceDN w:val="0"/>
        <w:rPr>
          <w:rFonts w:cstheme="minorHAnsi"/>
          <w:b/>
          <w:iCs/>
          <w:color w:val="2F5496" w:themeColor="accent5" w:themeShade="BF"/>
        </w:rPr>
      </w:pPr>
      <w:r>
        <w:rPr>
          <w:rFonts w:cstheme="minorHAnsi"/>
          <w:b/>
          <w:iCs/>
          <w:color w:val="2F5496" w:themeColor="accent5" w:themeShade="BF"/>
        </w:rPr>
        <w:t>1:40-2:4</w:t>
      </w:r>
      <w:r w:rsidR="0029392E" w:rsidRPr="00DF2885">
        <w:rPr>
          <w:rFonts w:cstheme="minorHAnsi"/>
          <w:b/>
          <w:iCs/>
          <w:color w:val="2F5496" w:themeColor="accent5" w:themeShade="BF"/>
        </w:rPr>
        <w:t>0 p.m.</w:t>
      </w:r>
      <w:r w:rsidR="0029392E" w:rsidRPr="00DF2885">
        <w:rPr>
          <w:rFonts w:cstheme="minorHAnsi"/>
          <w:b/>
          <w:iCs/>
          <w:color w:val="2F5496" w:themeColor="accent5" w:themeShade="BF"/>
        </w:rPr>
        <w:tab/>
      </w:r>
      <w:r w:rsidR="0029392E" w:rsidRPr="00DF2885">
        <w:rPr>
          <w:rFonts w:cstheme="minorHAnsi"/>
          <w:b/>
          <w:iCs/>
          <w:color w:val="2F5496" w:themeColor="accent5" w:themeShade="BF"/>
        </w:rPr>
        <w:tab/>
      </w:r>
      <w:r w:rsidR="008E5284" w:rsidRPr="00DF2885">
        <w:rPr>
          <w:rFonts w:cstheme="minorHAnsi"/>
          <w:b/>
          <w:iCs/>
          <w:color w:val="2F5496" w:themeColor="accent5" w:themeShade="BF"/>
        </w:rPr>
        <w:t>Breakout Session 5</w:t>
      </w:r>
    </w:p>
    <w:p w:rsidR="007C1347" w:rsidRPr="00984EEE" w:rsidRDefault="00EE4925" w:rsidP="00C60BB6">
      <w:pPr>
        <w:pStyle w:val="ListParagraph"/>
        <w:numPr>
          <w:ilvl w:val="0"/>
          <w:numId w:val="12"/>
        </w:numPr>
        <w:autoSpaceDE w:val="0"/>
        <w:autoSpaceDN w:val="0"/>
        <w:rPr>
          <w:rFonts w:eastAsia="Times New Roman" w:cstheme="minorHAnsi"/>
          <w:b/>
          <w:color w:val="9933FF"/>
        </w:rPr>
      </w:pPr>
      <w:r w:rsidRPr="00984EEE">
        <w:rPr>
          <w:rFonts w:eastAsia="Times New Roman" w:cstheme="minorHAnsi"/>
          <w:b/>
          <w:noProof/>
          <w:color w:val="9933FF"/>
        </w:rPr>
        <mc:AlternateContent>
          <mc:Choice Requires="wps">
            <w:drawing>
              <wp:anchor distT="0" distB="0" distL="114300" distR="114300" simplePos="0" relativeHeight="251730944" behindDoc="0" locked="0" layoutInCell="1" allowOverlap="1" wp14:anchorId="755A246D" wp14:editId="1E346575">
                <wp:simplePos x="0" y="0"/>
                <wp:positionH relativeFrom="margin">
                  <wp:align>left</wp:align>
                </wp:positionH>
                <wp:positionV relativeFrom="paragraph">
                  <wp:posOffset>12065</wp:posOffset>
                </wp:positionV>
                <wp:extent cx="152400" cy="152400"/>
                <wp:effectExtent l="0" t="0" r="0" b="0"/>
                <wp:wrapNone/>
                <wp:docPr id="47" name="Oval 47"/>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99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114D0" id="Oval 47" o:spid="_x0000_s1026" style="position:absolute;margin-left:0;margin-top:.95pt;width:12pt;height:12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" fillcolor="#90f" stroked="f" strokeweight="1pt">
                <v:stroke joinstyle="miter"/>
                <w10:wrap anchorx="margin"/>
              </v:oval>
            </w:pict>
          </mc:Fallback>
        </mc:AlternateContent>
      </w:r>
      <w:r w:rsidR="00E51F6C" w:rsidRPr="00984EEE">
        <w:rPr>
          <w:rFonts w:eastAsia="Times New Roman" w:cstheme="minorHAnsi"/>
          <w:b/>
          <w:color w:val="9933FF"/>
        </w:rPr>
        <w:t>Appreciative Advising: What Now? Ideas for Campus Integration</w:t>
      </w:r>
    </w:p>
    <w:p w:rsidR="007C1347" w:rsidRDefault="008E5284" w:rsidP="007C1347">
      <w:pPr>
        <w:pStyle w:val="ListParagraph"/>
        <w:autoSpaceDE w:val="0"/>
        <w:autoSpaceDN w:val="0"/>
        <w:ind w:left="2520"/>
        <w:rPr>
          <w:rFonts w:cstheme="minorHAnsi"/>
          <w:i/>
          <w:iCs/>
        </w:rPr>
      </w:pPr>
      <w:r w:rsidRPr="007C1347">
        <w:rPr>
          <w:rFonts w:cstheme="minorHAnsi"/>
          <w:i/>
          <w:iCs/>
        </w:rPr>
        <w:t xml:space="preserve">Jonathan O’Hara, </w:t>
      </w:r>
      <w:r w:rsidR="00D75D05" w:rsidRPr="007C1347">
        <w:rPr>
          <w:rFonts w:cstheme="minorHAnsi"/>
          <w:i/>
          <w:iCs/>
        </w:rPr>
        <w:t>Enrollment Adv</w:t>
      </w:r>
      <w:r w:rsidR="007C1347" w:rsidRPr="007C1347">
        <w:rPr>
          <w:rFonts w:cstheme="minorHAnsi"/>
          <w:i/>
          <w:iCs/>
        </w:rPr>
        <w:t>isor &amp; Financial Aid Specialist</w:t>
      </w:r>
    </w:p>
    <w:p w:rsidR="008E5284" w:rsidRPr="007C1347" w:rsidRDefault="00D75D05" w:rsidP="007C1347">
      <w:pPr>
        <w:pStyle w:val="ListParagraph"/>
        <w:autoSpaceDE w:val="0"/>
        <w:autoSpaceDN w:val="0"/>
        <w:ind w:left="2520"/>
        <w:rPr>
          <w:rFonts w:cstheme="minorHAnsi"/>
          <w:i/>
          <w:iCs/>
        </w:rPr>
      </w:pPr>
      <w:r w:rsidRPr="007C1347">
        <w:rPr>
          <w:rFonts w:cstheme="minorHAnsi"/>
          <w:i/>
          <w:iCs/>
        </w:rPr>
        <w:t>Dakota County Technical College</w:t>
      </w:r>
    </w:p>
    <w:p w:rsidR="00E67AA9" w:rsidRDefault="00E67AA9" w:rsidP="00E67AA9">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Fine Arts 190</w:t>
      </w:r>
    </w:p>
    <w:p w:rsidR="00D75D05" w:rsidRPr="00DF2885" w:rsidRDefault="00D75D05" w:rsidP="00D75D05">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lastRenderedPageBreak/>
        <w:t>Institutions are searching for positive ways to increase student retention and success rates. Appreciative Advising harnesses the power of the organizational development theory of Appreciative Inquiry and the positive psychology literature to provide a framework for increasing adviser and student success (Appreciative Advising, 2017). In thi</w:t>
      </w:r>
      <w:r w:rsidR="00287157">
        <w:rPr>
          <w:rFonts w:eastAsia="Times New Roman" w:cstheme="minorHAnsi"/>
          <w:color w:val="000000"/>
          <w:sz w:val="20"/>
          <w:szCs w:val="20"/>
        </w:rPr>
        <w:t xml:space="preserve">s session we will go over the six </w:t>
      </w:r>
      <w:r w:rsidRPr="00DF2885">
        <w:rPr>
          <w:rFonts w:eastAsia="Times New Roman" w:cstheme="minorHAnsi"/>
          <w:color w:val="000000"/>
          <w:sz w:val="20"/>
          <w:szCs w:val="20"/>
        </w:rPr>
        <w:t xml:space="preserve">phases of Appreciative Advising and provide tips/resources to utilize while working with students on campus. </w:t>
      </w:r>
    </w:p>
    <w:p w:rsidR="008566A9" w:rsidRPr="00984EEE" w:rsidRDefault="00EE4925" w:rsidP="002714D5">
      <w:pPr>
        <w:pStyle w:val="ListParagraph"/>
        <w:numPr>
          <w:ilvl w:val="0"/>
          <w:numId w:val="12"/>
        </w:numPr>
        <w:autoSpaceDE w:val="0"/>
        <w:autoSpaceDN w:val="0"/>
        <w:rPr>
          <w:rFonts w:cstheme="minorHAnsi"/>
          <w:b/>
          <w:iCs/>
          <w:color w:val="35EB39"/>
        </w:rPr>
      </w:pPr>
      <w:r w:rsidRPr="00984EEE">
        <w:rPr>
          <w:rFonts w:cstheme="minorHAnsi"/>
          <w:b/>
          <w:iCs/>
          <w:noProof/>
          <w:color w:val="35EB39"/>
        </w:rPr>
        <mc:AlternateContent>
          <mc:Choice Requires="wps">
            <w:drawing>
              <wp:anchor distT="0" distB="0" distL="114300" distR="114300" simplePos="0" relativeHeight="251745280" behindDoc="0" locked="0" layoutInCell="1" allowOverlap="1" wp14:anchorId="43EAEBB9" wp14:editId="2661E0E4">
                <wp:simplePos x="0" y="0"/>
                <wp:positionH relativeFrom="margin">
                  <wp:align>left</wp:align>
                </wp:positionH>
                <wp:positionV relativeFrom="paragraph">
                  <wp:posOffset>9525</wp:posOffset>
                </wp:positionV>
                <wp:extent cx="200025" cy="190500"/>
                <wp:effectExtent l="0" t="0" r="9525" b="0"/>
                <wp:wrapNone/>
                <wp:docPr id="55" name="Diamond 55"/>
                <wp:cNvGraphicFramePr/>
                <a:graphic xmlns:a="http://schemas.openxmlformats.org/drawingml/2006/main">
                  <a:graphicData uri="http://schemas.microsoft.com/office/word/2010/wordprocessingShape">
                    <wps:wsp>
                      <wps:cNvSpPr/>
                      <wps:spPr>
                        <a:xfrm>
                          <a:off x="0" y="0"/>
                          <a:ext cx="200025" cy="190500"/>
                        </a:xfrm>
                        <a:prstGeom prst="diamond">
                          <a:avLst/>
                        </a:prstGeom>
                        <a:solidFill>
                          <a:srgbClr val="00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1057" id="Diamond 55" o:spid="_x0000_s1026" type="#_x0000_t4" style="position:absolute;margin-left:0;margin-top:.75pt;width:15.75pt;height:1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" fillcolor="lime" stroked="f" strokeweight="1pt">
                <w10:wrap anchorx="margin"/>
              </v:shape>
            </w:pict>
          </mc:Fallback>
        </mc:AlternateContent>
      </w:r>
      <w:r w:rsidR="008E5284" w:rsidRPr="00984EEE">
        <w:rPr>
          <w:rFonts w:cstheme="minorHAnsi"/>
          <w:b/>
          <w:iCs/>
          <w:color w:val="35EB39"/>
        </w:rPr>
        <w:t xml:space="preserve">Integrating Military and Veteran Students: Creating a </w:t>
      </w:r>
      <w:r w:rsidR="008566A9" w:rsidRPr="00984EEE">
        <w:rPr>
          <w:rFonts w:cstheme="minorHAnsi"/>
          <w:b/>
          <w:iCs/>
          <w:color w:val="35EB39"/>
        </w:rPr>
        <w:t>Supportive College Environment</w:t>
      </w:r>
    </w:p>
    <w:p w:rsidR="008566A9" w:rsidRDefault="008E5284" w:rsidP="008566A9">
      <w:pPr>
        <w:pStyle w:val="ListParagraph"/>
        <w:autoSpaceDE w:val="0"/>
        <w:autoSpaceDN w:val="0"/>
        <w:ind w:left="2520"/>
        <w:rPr>
          <w:rFonts w:cstheme="minorHAnsi"/>
          <w:i/>
          <w:iCs/>
        </w:rPr>
      </w:pPr>
      <w:r w:rsidRPr="008566A9">
        <w:rPr>
          <w:rFonts w:cstheme="minorHAnsi"/>
          <w:i/>
          <w:iCs/>
        </w:rPr>
        <w:t>Sue Flannigan, Veteran Services Coordinator</w:t>
      </w:r>
    </w:p>
    <w:p w:rsidR="008566A9" w:rsidRPr="008566A9" w:rsidRDefault="008E5284" w:rsidP="008566A9">
      <w:pPr>
        <w:pStyle w:val="ListParagraph"/>
        <w:autoSpaceDE w:val="0"/>
        <w:autoSpaceDN w:val="0"/>
        <w:ind w:left="2520"/>
        <w:rPr>
          <w:rFonts w:cstheme="minorHAnsi"/>
          <w:i/>
          <w:iCs/>
        </w:rPr>
      </w:pPr>
      <w:r w:rsidRPr="008566A9">
        <w:rPr>
          <w:rFonts w:cstheme="minorHAnsi"/>
          <w:i/>
          <w:iCs/>
        </w:rPr>
        <w:t>Brenda Landes, Counselor &amp; VA</w:t>
      </w:r>
      <w:r w:rsidR="008566A9" w:rsidRPr="008566A9">
        <w:rPr>
          <w:rFonts w:cstheme="minorHAnsi"/>
          <w:i/>
          <w:iCs/>
        </w:rPr>
        <w:t>LOR (veteran's club) advisor</w:t>
      </w:r>
    </w:p>
    <w:p w:rsidR="007C1347" w:rsidRDefault="008E5284" w:rsidP="007C1347">
      <w:pPr>
        <w:pStyle w:val="ListParagraph"/>
        <w:autoSpaceDE w:val="0"/>
        <w:autoSpaceDN w:val="0"/>
        <w:ind w:left="2520"/>
        <w:rPr>
          <w:rFonts w:cstheme="minorHAnsi"/>
          <w:i/>
          <w:iCs/>
        </w:rPr>
      </w:pPr>
      <w:r w:rsidRPr="008566A9">
        <w:rPr>
          <w:rFonts w:cstheme="minorHAnsi"/>
          <w:i/>
          <w:iCs/>
        </w:rPr>
        <w:t>Milissa Troen, Counselor</w:t>
      </w:r>
    </w:p>
    <w:p w:rsidR="008E5284" w:rsidRPr="007C1347" w:rsidRDefault="008566A9" w:rsidP="007C1347">
      <w:pPr>
        <w:pStyle w:val="ListParagraph"/>
        <w:autoSpaceDE w:val="0"/>
        <w:autoSpaceDN w:val="0"/>
        <w:ind w:left="2520"/>
        <w:rPr>
          <w:rFonts w:cstheme="minorHAnsi"/>
          <w:i/>
          <w:iCs/>
        </w:rPr>
      </w:pPr>
      <w:r w:rsidRPr="007C1347">
        <w:rPr>
          <w:rFonts w:cstheme="minorHAnsi"/>
          <w:i/>
          <w:iCs/>
        </w:rPr>
        <w:t>Inver Hills Community College</w:t>
      </w:r>
    </w:p>
    <w:p w:rsidR="00E67AA9" w:rsidRDefault="00E67AA9" w:rsidP="00E67AA9">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Fine Arts 194</w:t>
      </w:r>
    </w:p>
    <w:p w:rsidR="008E5284" w:rsidRPr="00DF2885" w:rsidRDefault="008E5284" w:rsidP="00D75D05">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 xml:space="preserve">Over the last decade, Inver Hills has been nationally recognized as a military friendly college by </w:t>
      </w:r>
      <w:r w:rsidR="00287157">
        <w:rPr>
          <w:rFonts w:eastAsia="Times New Roman" w:cstheme="minorHAnsi"/>
          <w:color w:val="000000"/>
          <w:sz w:val="20"/>
          <w:szCs w:val="20"/>
        </w:rPr>
        <w:t>multiple military publications and</w:t>
      </w:r>
      <w:r w:rsidRPr="00DF2885">
        <w:rPr>
          <w:rFonts w:eastAsia="Times New Roman" w:cstheme="minorHAnsi"/>
          <w:color w:val="000000"/>
          <w:sz w:val="20"/>
          <w:szCs w:val="20"/>
        </w:rPr>
        <w:t xml:space="preserve"> has historically had high retention of military/veteran students.  During this session, participants will hear about the many services and resources provided to military students and their families.  In addition, participants will be able to share their best practices and identify possibilities to bring back to their campuses. </w:t>
      </w:r>
    </w:p>
    <w:p w:rsidR="008566A9" w:rsidRPr="00984EEE" w:rsidRDefault="00EE4925" w:rsidP="002714D5">
      <w:pPr>
        <w:pStyle w:val="ListParagraph"/>
        <w:numPr>
          <w:ilvl w:val="0"/>
          <w:numId w:val="12"/>
        </w:numPr>
        <w:autoSpaceDE w:val="0"/>
        <w:autoSpaceDN w:val="0"/>
        <w:rPr>
          <w:rFonts w:cstheme="minorHAnsi"/>
          <w:b/>
          <w:iCs/>
          <w:color w:val="00B0F0"/>
        </w:rPr>
      </w:pPr>
      <w:r w:rsidRPr="00984EEE">
        <w:rPr>
          <w:rFonts w:cstheme="minorHAnsi"/>
          <w:b/>
          <w:iCs/>
          <w:noProof/>
          <w:color w:val="00B0F0"/>
        </w:rPr>
        <mc:AlternateContent>
          <mc:Choice Requires="wps">
            <w:drawing>
              <wp:anchor distT="0" distB="0" distL="114300" distR="114300" simplePos="0" relativeHeight="251759616" behindDoc="0" locked="0" layoutInCell="1" allowOverlap="1" wp14:anchorId="37FE9108" wp14:editId="3C0EC236">
                <wp:simplePos x="0" y="0"/>
                <wp:positionH relativeFrom="margin">
                  <wp:align>left</wp:align>
                </wp:positionH>
                <wp:positionV relativeFrom="paragraph">
                  <wp:posOffset>8890</wp:posOffset>
                </wp:positionV>
                <wp:extent cx="161925" cy="161925"/>
                <wp:effectExtent l="0" t="0" r="9525" b="9525"/>
                <wp:wrapNone/>
                <wp:docPr id="62" name="Regular Pentagon 62"/>
                <wp:cNvGraphicFramePr/>
                <a:graphic xmlns:a="http://schemas.openxmlformats.org/drawingml/2006/main">
                  <a:graphicData uri="http://schemas.microsoft.com/office/word/2010/wordprocessingShape">
                    <wps:wsp>
                      <wps:cNvSpPr/>
                      <wps:spPr>
                        <a:xfrm>
                          <a:off x="0" y="0"/>
                          <a:ext cx="161925" cy="161925"/>
                        </a:xfrm>
                        <a:prstGeom prst="pentagon">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E74D" id="Regular Pentagon 62" o:spid="_x0000_s1026" type="#_x0000_t56" style="position:absolute;margin-left:0;margin-top:.7pt;width:12.75pt;height:12.7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" fillcolor="#00b0f0" stroked="f" strokeweight="1pt">
                <w10:wrap anchorx="margin"/>
              </v:shape>
            </w:pict>
          </mc:Fallback>
        </mc:AlternateContent>
      </w:r>
      <w:r w:rsidR="00A72DDF" w:rsidRPr="00984EEE">
        <w:rPr>
          <w:rFonts w:cstheme="minorHAnsi"/>
          <w:b/>
          <w:iCs/>
          <w:color w:val="00B0F0"/>
        </w:rPr>
        <w:t>We're Different! What It Takes to Create a M</w:t>
      </w:r>
      <w:r w:rsidR="008E5284" w:rsidRPr="00984EEE">
        <w:rPr>
          <w:rFonts w:cstheme="minorHAnsi"/>
          <w:b/>
          <w:iCs/>
          <w:color w:val="00B0F0"/>
        </w:rPr>
        <w:t xml:space="preserve">odel for </w:t>
      </w:r>
      <w:r w:rsidR="00A72DDF" w:rsidRPr="00984EEE">
        <w:rPr>
          <w:rFonts w:cstheme="minorHAnsi"/>
          <w:b/>
          <w:iCs/>
          <w:color w:val="00B0F0"/>
        </w:rPr>
        <w:t>Online at a</w:t>
      </w:r>
      <w:r w:rsidR="008E5284" w:rsidRPr="00984EEE">
        <w:rPr>
          <w:rFonts w:cstheme="minorHAnsi"/>
          <w:b/>
          <w:iCs/>
          <w:color w:val="00B0F0"/>
        </w:rPr>
        <w:t xml:space="preserve"> </w:t>
      </w:r>
      <w:r w:rsidR="00A72DDF" w:rsidRPr="00984EEE">
        <w:rPr>
          <w:rFonts w:cstheme="minorHAnsi"/>
          <w:b/>
          <w:iCs/>
          <w:color w:val="00B0F0"/>
        </w:rPr>
        <w:t>T</w:t>
      </w:r>
      <w:r w:rsidR="008E5284" w:rsidRPr="00984EEE">
        <w:rPr>
          <w:rFonts w:cstheme="minorHAnsi"/>
          <w:b/>
          <w:iCs/>
          <w:color w:val="00B0F0"/>
        </w:rPr>
        <w:t xml:space="preserve">raditional </w:t>
      </w:r>
      <w:r w:rsidR="00A72DDF" w:rsidRPr="00984EEE">
        <w:rPr>
          <w:rFonts w:cstheme="minorHAnsi"/>
          <w:b/>
          <w:iCs/>
          <w:color w:val="00B0F0"/>
        </w:rPr>
        <w:t>B</w:t>
      </w:r>
      <w:r w:rsidR="008E5284" w:rsidRPr="00984EEE">
        <w:rPr>
          <w:rFonts w:cstheme="minorHAnsi"/>
          <w:b/>
          <w:iCs/>
          <w:color w:val="00B0F0"/>
        </w:rPr>
        <w:t xml:space="preserve">rick and </w:t>
      </w:r>
      <w:r w:rsidR="00A72DDF" w:rsidRPr="00984EEE">
        <w:rPr>
          <w:rFonts w:cstheme="minorHAnsi"/>
          <w:b/>
          <w:iCs/>
          <w:color w:val="00B0F0"/>
        </w:rPr>
        <w:t>M</w:t>
      </w:r>
      <w:r w:rsidR="008E5284" w:rsidRPr="00984EEE">
        <w:rPr>
          <w:rFonts w:cstheme="minorHAnsi"/>
          <w:b/>
          <w:iCs/>
          <w:color w:val="00B0F0"/>
        </w:rPr>
        <w:t xml:space="preserve">ortar </w:t>
      </w:r>
      <w:r w:rsidR="00A72DDF" w:rsidRPr="00984EEE">
        <w:rPr>
          <w:rFonts w:cstheme="minorHAnsi"/>
          <w:b/>
          <w:iCs/>
          <w:color w:val="00B0F0"/>
        </w:rPr>
        <w:t>I</w:t>
      </w:r>
      <w:r w:rsidR="008566A9" w:rsidRPr="00984EEE">
        <w:rPr>
          <w:rFonts w:cstheme="minorHAnsi"/>
          <w:b/>
          <w:iCs/>
          <w:color w:val="00B0F0"/>
        </w:rPr>
        <w:t>nstitution</w:t>
      </w:r>
    </w:p>
    <w:p w:rsidR="008566A9" w:rsidRPr="008566A9" w:rsidRDefault="008E5284" w:rsidP="008566A9">
      <w:pPr>
        <w:pStyle w:val="ListParagraph"/>
        <w:autoSpaceDE w:val="0"/>
        <w:autoSpaceDN w:val="0"/>
        <w:ind w:left="2520"/>
        <w:rPr>
          <w:rFonts w:cstheme="minorHAnsi"/>
          <w:i/>
          <w:iCs/>
        </w:rPr>
      </w:pPr>
      <w:r w:rsidRPr="008566A9">
        <w:rPr>
          <w:rFonts w:cstheme="minorHAnsi"/>
          <w:i/>
          <w:iCs/>
        </w:rPr>
        <w:t xml:space="preserve">Heather </w:t>
      </w:r>
      <w:proofErr w:type="spellStart"/>
      <w:r w:rsidRPr="008566A9">
        <w:rPr>
          <w:rFonts w:cstheme="minorHAnsi"/>
          <w:i/>
          <w:iCs/>
        </w:rPr>
        <w:t>Dieterman</w:t>
      </w:r>
      <w:proofErr w:type="spellEnd"/>
      <w:r w:rsidRPr="008566A9">
        <w:rPr>
          <w:rFonts w:cstheme="minorHAnsi"/>
          <w:i/>
          <w:iCs/>
        </w:rPr>
        <w:t>, Assistant Director,</w:t>
      </w:r>
      <w:r w:rsidR="008566A9">
        <w:rPr>
          <w:rFonts w:cstheme="minorHAnsi"/>
          <w:i/>
          <w:iCs/>
        </w:rPr>
        <w:t xml:space="preserve"> Adult &amp; Continuing Education</w:t>
      </w:r>
    </w:p>
    <w:p w:rsidR="008566A9" w:rsidRDefault="008E5284" w:rsidP="008566A9">
      <w:pPr>
        <w:pStyle w:val="ListParagraph"/>
        <w:autoSpaceDE w:val="0"/>
        <w:autoSpaceDN w:val="0"/>
        <w:ind w:left="2520"/>
        <w:rPr>
          <w:rFonts w:cstheme="minorHAnsi"/>
          <w:i/>
          <w:iCs/>
        </w:rPr>
      </w:pPr>
      <w:r w:rsidRPr="008566A9">
        <w:rPr>
          <w:rFonts w:cstheme="minorHAnsi"/>
          <w:i/>
          <w:iCs/>
        </w:rPr>
        <w:t>S</w:t>
      </w:r>
      <w:r w:rsidR="008566A9">
        <w:rPr>
          <w:rFonts w:cstheme="minorHAnsi"/>
          <w:i/>
          <w:iCs/>
        </w:rPr>
        <w:t>hellie Nelson, Professor</w:t>
      </w:r>
    </w:p>
    <w:p w:rsidR="008E5284" w:rsidRPr="008566A9" w:rsidRDefault="008E5284" w:rsidP="007C1347">
      <w:pPr>
        <w:pStyle w:val="ListParagraph"/>
        <w:autoSpaceDE w:val="0"/>
        <w:autoSpaceDN w:val="0"/>
        <w:ind w:left="2520"/>
        <w:rPr>
          <w:rFonts w:cstheme="minorHAnsi"/>
          <w:i/>
          <w:iCs/>
        </w:rPr>
      </w:pPr>
      <w:r w:rsidRPr="008566A9">
        <w:rPr>
          <w:rFonts w:cstheme="minorHAnsi"/>
          <w:i/>
          <w:iCs/>
        </w:rPr>
        <w:t>Winona State University</w:t>
      </w:r>
    </w:p>
    <w:p w:rsidR="00E67AA9" w:rsidRDefault="00E67AA9" w:rsidP="00E67AA9">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Fine Arts 196</w:t>
      </w:r>
    </w:p>
    <w:p w:rsidR="008E5284" w:rsidRPr="00DF2885" w:rsidRDefault="008E5284" w:rsidP="008E5284">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 xml:space="preserve">Winona State University (WSU) enrolls approximately 8,200 students and offers 96 degree programs. WSU has two physical locations and a handful of satellite campuses that primarily serve residential and commuter students from southeastern Minnesota and the </w:t>
      </w:r>
      <w:proofErr w:type="spellStart"/>
      <w:r w:rsidRPr="00DF2885">
        <w:rPr>
          <w:rFonts w:eastAsia="Times New Roman" w:cstheme="minorHAnsi"/>
          <w:color w:val="000000"/>
          <w:sz w:val="20"/>
          <w:szCs w:val="20"/>
        </w:rPr>
        <w:t>tri-state</w:t>
      </w:r>
      <w:proofErr w:type="spellEnd"/>
      <w:r w:rsidRPr="00DF2885">
        <w:rPr>
          <w:rFonts w:eastAsia="Times New Roman" w:cstheme="minorHAnsi"/>
          <w:color w:val="000000"/>
          <w:sz w:val="20"/>
          <w:szCs w:val="20"/>
        </w:rPr>
        <w:t xml:space="preserve"> area.  In 2013, WSU launched the Healthcare Leadership &amp; Administration (HLA) online bachelor completion program – the first of its kind at WSU, designed for incumbent healthcare workers. Over the course of the first few years, program administrators worked through a variety of hurdles and opportunities that would strengthen the program. The discoveries and innovations learned during this time laid the foundation necessary for future online program development and success. The presenters will share insights and tips for identifying the framework necessary for institutional change and learning when entering the online learning market. </w:t>
      </w:r>
    </w:p>
    <w:p w:rsidR="008566A9" w:rsidRPr="00984EEE" w:rsidRDefault="00EE4925" w:rsidP="002714D5">
      <w:pPr>
        <w:pStyle w:val="ListParagraph"/>
        <w:numPr>
          <w:ilvl w:val="0"/>
          <w:numId w:val="12"/>
        </w:numPr>
        <w:autoSpaceDE w:val="0"/>
        <w:autoSpaceDN w:val="0"/>
        <w:rPr>
          <w:rFonts w:eastAsia="Times New Roman" w:cstheme="minorHAnsi"/>
          <w:b/>
          <w:color w:val="9933FF"/>
        </w:rPr>
      </w:pPr>
      <w:r w:rsidRPr="00984EEE">
        <w:rPr>
          <w:rFonts w:eastAsia="Times New Roman" w:cstheme="minorHAnsi"/>
          <w:b/>
          <w:noProof/>
          <w:color w:val="9933FF"/>
        </w:rPr>
        <mc:AlternateContent>
          <mc:Choice Requires="wps">
            <w:drawing>
              <wp:anchor distT="0" distB="0" distL="114300" distR="114300" simplePos="0" relativeHeight="251728896" behindDoc="0" locked="0" layoutInCell="1" allowOverlap="1" wp14:anchorId="755A246D" wp14:editId="1E346575">
                <wp:simplePos x="0" y="0"/>
                <wp:positionH relativeFrom="margin">
                  <wp:align>left</wp:align>
                </wp:positionH>
                <wp:positionV relativeFrom="paragraph">
                  <wp:posOffset>9525</wp:posOffset>
                </wp:positionV>
                <wp:extent cx="152400" cy="152400"/>
                <wp:effectExtent l="0" t="0" r="0" b="0"/>
                <wp:wrapNone/>
                <wp:docPr id="46" name="Oval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99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06BE8" id="Oval 46" o:spid="_x0000_s1026" style="position:absolute;margin-left:0;margin-top:.75pt;width:12pt;height:12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" fillcolor="#90f" stroked="f" strokeweight="1pt">
                <v:stroke joinstyle="miter"/>
                <w10:wrap anchorx="margin"/>
              </v:oval>
            </w:pict>
          </mc:Fallback>
        </mc:AlternateContent>
      </w:r>
      <w:r w:rsidR="00D75D05" w:rsidRPr="00984EEE">
        <w:rPr>
          <w:rFonts w:eastAsia="Times New Roman" w:cstheme="minorHAnsi"/>
          <w:b/>
          <w:color w:val="9933FF"/>
        </w:rPr>
        <w:t>Financing Ad</w:t>
      </w:r>
      <w:r w:rsidR="00A72DDF" w:rsidRPr="00984EEE">
        <w:rPr>
          <w:rFonts w:eastAsia="Times New Roman" w:cstheme="minorHAnsi"/>
          <w:b/>
          <w:color w:val="9933FF"/>
        </w:rPr>
        <w:t>ult Learner Higher Education - Helping Students R</w:t>
      </w:r>
      <w:r w:rsidR="00D75D05" w:rsidRPr="00984EEE">
        <w:rPr>
          <w:rFonts w:eastAsia="Times New Roman" w:cstheme="minorHAnsi"/>
          <w:b/>
          <w:color w:val="9933FF"/>
        </w:rPr>
        <w:t xml:space="preserve">emove </w:t>
      </w:r>
      <w:r w:rsidR="00A72DDF" w:rsidRPr="00984EEE">
        <w:rPr>
          <w:rFonts w:eastAsia="Times New Roman" w:cstheme="minorHAnsi"/>
          <w:b/>
          <w:color w:val="9933FF"/>
        </w:rPr>
        <w:t>F</w:t>
      </w:r>
      <w:r w:rsidR="00D75D05" w:rsidRPr="00984EEE">
        <w:rPr>
          <w:rFonts w:eastAsia="Times New Roman" w:cstheme="minorHAnsi"/>
          <w:b/>
          <w:color w:val="9933FF"/>
        </w:rPr>
        <w:t xml:space="preserve">inancial </w:t>
      </w:r>
      <w:r w:rsidR="00A72DDF" w:rsidRPr="00984EEE">
        <w:rPr>
          <w:rFonts w:eastAsia="Times New Roman" w:cstheme="minorHAnsi"/>
          <w:b/>
          <w:color w:val="9933FF"/>
        </w:rPr>
        <w:t>B</w:t>
      </w:r>
      <w:r w:rsidR="00D75D05" w:rsidRPr="00984EEE">
        <w:rPr>
          <w:rFonts w:eastAsia="Times New Roman" w:cstheme="minorHAnsi"/>
          <w:b/>
          <w:color w:val="9933FF"/>
        </w:rPr>
        <w:t xml:space="preserve">arriers to </w:t>
      </w:r>
      <w:r w:rsidR="00A72DDF" w:rsidRPr="00984EEE">
        <w:rPr>
          <w:rFonts w:eastAsia="Times New Roman" w:cstheme="minorHAnsi"/>
          <w:b/>
          <w:color w:val="9933FF"/>
        </w:rPr>
        <w:t>H</w:t>
      </w:r>
      <w:r w:rsidR="00D75D05" w:rsidRPr="00984EEE">
        <w:rPr>
          <w:rFonts w:eastAsia="Times New Roman" w:cstheme="minorHAnsi"/>
          <w:b/>
          <w:color w:val="9933FF"/>
        </w:rPr>
        <w:t xml:space="preserve">igher </w:t>
      </w:r>
      <w:r w:rsidR="00A72DDF" w:rsidRPr="00984EEE">
        <w:rPr>
          <w:rFonts w:eastAsia="Times New Roman" w:cstheme="minorHAnsi"/>
          <w:b/>
          <w:color w:val="9933FF"/>
        </w:rPr>
        <w:t>E</w:t>
      </w:r>
      <w:r w:rsidR="00D75D05" w:rsidRPr="00984EEE">
        <w:rPr>
          <w:rFonts w:eastAsia="Times New Roman" w:cstheme="minorHAnsi"/>
          <w:b/>
          <w:color w:val="9933FF"/>
        </w:rPr>
        <w:t>ducation</w:t>
      </w:r>
    </w:p>
    <w:p w:rsidR="008566A9" w:rsidRPr="008566A9" w:rsidRDefault="008E5284" w:rsidP="008566A9">
      <w:pPr>
        <w:pStyle w:val="ListParagraph"/>
        <w:autoSpaceDE w:val="0"/>
        <w:autoSpaceDN w:val="0"/>
        <w:ind w:left="2520"/>
        <w:rPr>
          <w:rFonts w:cstheme="minorHAnsi"/>
          <w:i/>
          <w:iCs/>
        </w:rPr>
      </w:pPr>
      <w:r w:rsidRPr="008566A9">
        <w:rPr>
          <w:rFonts w:cstheme="minorHAnsi"/>
          <w:i/>
          <w:iCs/>
        </w:rPr>
        <w:t>Scott Roelke</w:t>
      </w:r>
      <w:r w:rsidR="008566A9" w:rsidRPr="008566A9">
        <w:rPr>
          <w:rFonts w:cstheme="minorHAnsi"/>
          <w:i/>
          <w:iCs/>
        </w:rPr>
        <w:t>, Director of Financial Aid</w:t>
      </w:r>
    </w:p>
    <w:p w:rsidR="00D75D05" w:rsidRPr="008566A9" w:rsidRDefault="00D75D05" w:rsidP="008566A9">
      <w:pPr>
        <w:pStyle w:val="ListParagraph"/>
        <w:autoSpaceDE w:val="0"/>
        <w:autoSpaceDN w:val="0"/>
        <w:ind w:left="2520"/>
        <w:rPr>
          <w:rFonts w:cstheme="minorHAnsi"/>
          <w:i/>
          <w:iCs/>
        </w:rPr>
      </w:pPr>
      <w:r w:rsidRPr="008566A9">
        <w:rPr>
          <w:rFonts w:cstheme="minorHAnsi"/>
          <w:i/>
          <w:iCs/>
        </w:rPr>
        <w:t>Dakota County Technical College and Inver Hills Community College</w:t>
      </w:r>
    </w:p>
    <w:p w:rsidR="00E67AA9" w:rsidRDefault="00E67AA9" w:rsidP="00E67AA9">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Fine Arts 296</w:t>
      </w:r>
    </w:p>
    <w:p w:rsidR="00F676B6" w:rsidRPr="00DF2885" w:rsidRDefault="00D75D05" w:rsidP="00F676B6">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 xml:space="preserve">Adult Learners may face significant financial barriers when pursuing additional education. Good intentions and a commitment to an educational path may not be enough </w:t>
      </w:r>
      <w:r w:rsidR="00287157">
        <w:rPr>
          <w:rFonts w:eastAsia="Times New Roman" w:cstheme="minorHAnsi"/>
          <w:color w:val="000000"/>
          <w:sz w:val="20"/>
          <w:szCs w:val="20"/>
        </w:rPr>
        <w:t xml:space="preserve">to </w:t>
      </w:r>
      <w:r w:rsidRPr="00DF2885">
        <w:rPr>
          <w:rFonts w:eastAsia="Times New Roman" w:cstheme="minorHAnsi"/>
          <w:color w:val="000000"/>
          <w:sz w:val="20"/>
          <w:szCs w:val="20"/>
        </w:rPr>
        <w:t xml:space="preserve">allow a student to succeed. This session will present strategies and </w:t>
      </w:r>
      <w:r w:rsidRPr="00DF2885">
        <w:rPr>
          <w:rFonts w:eastAsia="Times New Roman" w:cstheme="minorHAnsi"/>
          <w:color w:val="000000"/>
          <w:sz w:val="20"/>
          <w:szCs w:val="20"/>
        </w:rPr>
        <w:lastRenderedPageBreak/>
        <w:t>resources that students may employ to manage financial barriers and place the student on the best financial foundation pos</w:t>
      </w:r>
      <w:r w:rsidR="00F676B6" w:rsidRPr="00DF2885">
        <w:rPr>
          <w:rFonts w:eastAsia="Times New Roman" w:cstheme="minorHAnsi"/>
          <w:color w:val="000000"/>
          <w:sz w:val="20"/>
          <w:szCs w:val="20"/>
        </w:rPr>
        <w:t>sible for building their future</w:t>
      </w:r>
      <w:r w:rsidR="00BC44B9">
        <w:rPr>
          <w:rFonts w:eastAsia="Times New Roman" w:cstheme="minorHAnsi"/>
          <w:color w:val="000000"/>
          <w:sz w:val="20"/>
          <w:szCs w:val="20"/>
        </w:rPr>
        <w:t>.</w:t>
      </w:r>
    </w:p>
    <w:p w:rsidR="00F676B6" w:rsidRPr="00DF2885" w:rsidRDefault="007F350C" w:rsidP="00F676B6">
      <w:pPr>
        <w:spacing w:line="240" w:lineRule="auto"/>
        <w:rPr>
          <w:rFonts w:eastAsia="Times New Roman" w:cstheme="minorHAnsi"/>
          <w:color w:val="000000"/>
          <w:sz w:val="20"/>
          <w:szCs w:val="20"/>
        </w:rPr>
      </w:pPr>
      <w:r>
        <w:rPr>
          <w:rFonts w:cstheme="minorHAnsi"/>
          <w:b/>
          <w:iCs/>
          <w:color w:val="2F5496" w:themeColor="accent5" w:themeShade="BF"/>
        </w:rPr>
        <w:t>2:40-2:5</w:t>
      </w:r>
      <w:r w:rsidR="00F676B6" w:rsidRPr="00DF2885">
        <w:rPr>
          <w:rFonts w:cstheme="minorHAnsi"/>
          <w:b/>
          <w:iCs/>
          <w:color w:val="2F5496" w:themeColor="accent5" w:themeShade="BF"/>
        </w:rPr>
        <w:t>0 p.m.</w:t>
      </w:r>
      <w:r w:rsidR="00F676B6" w:rsidRPr="00DF2885">
        <w:rPr>
          <w:rFonts w:cstheme="minorHAnsi"/>
          <w:b/>
          <w:iCs/>
          <w:color w:val="2F5496" w:themeColor="accent5" w:themeShade="BF"/>
        </w:rPr>
        <w:tab/>
      </w:r>
      <w:r w:rsidR="00F676B6" w:rsidRPr="00DF2885">
        <w:rPr>
          <w:rFonts w:cstheme="minorHAnsi"/>
          <w:b/>
          <w:iCs/>
          <w:color w:val="2F5496" w:themeColor="accent5" w:themeShade="BF"/>
        </w:rPr>
        <w:tab/>
        <w:t>Networking Break</w:t>
      </w:r>
    </w:p>
    <w:p w:rsidR="00F676B6" w:rsidRPr="00DF2885" w:rsidRDefault="007F350C" w:rsidP="00F676B6">
      <w:pPr>
        <w:autoSpaceDE w:val="0"/>
        <w:autoSpaceDN w:val="0"/>
        <w:rPr>
          <w:rFonts w:cstheme="minorHAnsi"/>
          <w:b/>
          <w:iCs/>
          <w:color w:val="2F5496" w:themeColor="accent5" w:themeShade="BF"/>
        </w:rPr>
      </w:pPr>
      <w:r>
        <w:rPr>
          <w:rFonts w:cstheme="minorHAnsi"/>
          <w:b/>
          <w:iCs/>
          <w:color w:val="2F5496" w:themeColor="accent5" w:themeShade="BF"/>
        </w:rPr>
        <w:t>2:50-3:5</w:t>
      </w:r>
      <w:r w:rsidR="00F676B6" w:rsidRPr="00DF2885">
        <w:rPr>
          <w:rFonts w:cstheme="minorHAnsi"/>
          <w:b/>
          <w:iCs/>
          <w:color w:val="2F5496" w:themeColor="accent5" w:themeShade="BF"/>
        </w:rPr>
        <w:t>0 p.m.</w:t>
      </w:r>
      <w:r w:rsidR="00F676B6" w:rsidRPr="00DF2885">
        <w:rPr>
          <w:rFonts w:cstheme="minorHAnsi"/>
          <w:b/>
          <w:iCs/>
          <w:color w:val="2F5496" w:themeColor="accent5" w:themeShade="BF"/>
        </w:rPr>
        <w:tab/>
      </w:r>
      <w:r w:rsidR="00F676B6" w:rsidRPr="00DF2885">
        <w:rPr>
          <w:rFonts w:cstheme="minorHAnsi"/>
          <w:b/>
          <w:iCs/>
          <w:color w:val="2F5496" w:themeColor="accent5" w:themeShade="BF"/>
        </w:rPr>
        <w:tab/>
        <w:t>Breakout Session 6</w:t>
      </w:r>
    </w:p>
    <w:p w:rsidR="008566A9" w:rsidRPr="00984EEE" w:rsidRDefault="00EE4925" w:rsidP="008566A9">
      <w:pPr>
        <w:pStyle w:val="ListParagraph"/>
        <w:numPr>
          <w:ilvl w:val="0"/>
          <w:numId w:val="11"/>
        </w:numPr>
        <w:autoSpaceDE w:val="0"/>
        <w:autoSpaceDN w:val="0"/>
        <w:rPr>
          <w:rFonts w:eastAsia="Times New Roman" w:cstheme="minorHAnsi"/>
          <w:b/>
          <w:color w:val="9933FF"/>
        </w:rPr>
      </w:pPr>
      <w:r w:rsidRPr="00984EEE">
        <w:rPr>
          <w:rFonts w:eastAsia="Times New Roman" w:cstheme="minorHAnsi"/>
          <w:b/>
          <w:noProof/>
          <w:color w:val="9933FF"/>
        </w:rPr>
        <mc:AlternateContent>
          <mc:Choice Requires="wps">
            <w:drawing>
              <wp:anchor distT="0" distB="0" distL="114300" distR="114300" simplePos="0" relativeHeight="251726848" behindDoc="0" locked="0" layoutInCell="1" allowOverlap="1" wp14:anchorId="755A246D" wp14:editId="1E346575">
                <wp:simplePos x="0" y="0"/>
                <wp:positionH relativeFrom="margin">
                  <wp:align>left</wp:align>
                </wp:positionH>
                <wp:positionV relativeFrom="paragraph">
                  <wp:posOffset>12065</wp:posOffset>
                </wp:positionV>
                <wp:extent cx="152400" cy="152400"/>
                <wp:effectExtent l="0" t="0" r="0" b="0"/>
                <wp:wrapNone/>
                <wp:docPr id="45" name="Oval 45"/>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99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90A68" id="Oval 45" o:spid="_x0000_s1026" style="position:absolute;margin-left:0;margin-top:.95pt;width:12pt;height:12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" fillcolor="#90f" stroked="f" strokeweight="1pt">
                <v:stroke joinstyle="miter"/>
                <w10:wrap anchorx="margin"/>
              </v:oval>
            </w:pict>
          </mc:Fallback>
        </mc:AlternateContent>
      </w:r>
      <w:r w:rsidR="00093B19" w:rsidRPr="00984EEE">
        <w:rPr>
          <w:rFonts w:eastAsia="Times New Roman" w:cstheme="minorHAnsi"/>
          <w:b/>
          <w:color w:val="9933FF"/>
        </w:rPr>
        <w:t>Fostering a</w:t>
      </w:r>
      <w:r w:rsidR="008566A9" w:rsidRPr="00984EEE">
        <w:rPr>
          <w:rFonts w:eastAsia="Times New Roman" w:cstheme="minorHAnsi"/>
          <w:b/>
          <w:color w:val="9933FF"/>
        </w:rPr>
        <w:t xml:space="preserve"> "Make it Count" State of Mind</w:t>
      </w:r>
    </w:p>
    <w:p w:rsidR="008566A9" w:rsidRPr="008566A9" w:rsidRDefault="00AA17EE" w:rsidP="008566A9">
      <w:pPr>
        <w:pStyle w:val="ListParagraph"/>
        <w:autoSpaceDE w:val="0"/>
        <w:autoSpaceDN w:val="0"/>
        <w:ind w:left="2520"/>
        <w:rPr>
          <w:rFonts w:cstheme="minorHAnsi"/>
          <w:i/>
          <w:iCs/>
        </w:rPr>
      </w:pPr>
      <w:r w:rsidRPr="008566A9">
        <w:rPr>
          <w:rFonts w:cstheme="minorHAnsi"/>
          <w:i/>
          <w:iCs/>
        </w:rPr>
        <w:t xml:space="preserve">Tom </w:t>
      </w:r>
      <w:proofErr w:type="spellStart"/>
      <w:r w:rsidRPr="008566A9">
        <w:rPr>
          <w:rFonts w:cstheme="minorHAnsi"/>
          <w:i/>
          <w:iCs/>
        </w:rPr>
        <w:t>Bruflat</w:t>
      </w:r>
      <w:proofErr w:type="spellEnd"/>
      <w:r w:rsidRPr="008566A9">
        <w:rPr>
          <w:rFonts w:cstheme="minorHAnsi"/>
          <w:i/>
          <w:iCs/>
        </w:rPr>
        <w:t xml:space="preserve">, </w:t>
      </w:r>
      <w:r w:rsidR="00093B19" w:rsidRPr="008566A9">
        <w:rPr>
          <w:rFonts w:cstheme="minorHAnsi"/>
          <w:i/>
          <w:iCs/>
        </w:rPr>
        <w:t xml:space="preserve">Pathway </w:t>
      </w:r>
      <w:r w:rsidR="008566A9" w:rsidRPr="008566A9">
        <w:rPr>
          <w:rFonts w:cstheme="minorHAnsi"/>
          <w:i/>
          <w:iCs/>
        </w:rPr>
        <w:t>Advisor</w:t>
      </w:r>
    </w:p>
    <w:p w:rsidR="00AA17EE" w:rsidRPr="008566A9" w:rsidRDefault="00365BAE" w:rsidP="008566A9">
      <w:pPr>
        <w:pStyle w:val="ListParagraph"/>
        <w:autoSpaceDE w:val="0"/>
        <w:autoSpaceDN w:val="0"/>
        <w:ind w:left="2520"/>
        <w:rPr>
          <w:rFonts w:cstheme="minorHAnsi"/>
          <w:i/>
          <w:iCs/>
        </w:rPr>
      </w:pPr>
      <w:r>
        <w:rPr>
          <w:rFonts w:cstheme="minorHAnsi"/>
          <w:i/>
          <w:iCs/>
        </w:rPr>
        <w:t>St.</w:t>
      </w:r>
      <w:r w:rsidR="00093B19" w:rsidRPr="008566A9">
        <w:rPr>
          <w:rFonts w:cstheme="minorHAnsi"/>
          <w:i/>
          <w:iCs/>
        </w:rPr>
        <w:t xml:space="preserve"> Paul College</w:t>
      </w:r>
    </w:p>
    <w:p w:rsidR="00E67AA9" w:rsidRDefault="00E67AA9" w:rsidP="00E67AA9">
      <w:pPr>
        <w:spacing w:after="0"/>
        <w:ind w:left="2520"/>
        <w:rPr>
          <w:sz w:val="20"/>
          <w:szCs w:val="20"/>
        </w:rPr>
      </w:pPr>
      <w:r>
        <w:rPr>
          <w:sz w:val="20"/>
          <w:szCs w:val="20"/>
        </w:rPr>
        <w:t>Room: Fine Arts 190</w:t>
      </w:r>
    </w:p>
    <w:p w:rsidR="00921ABB" w:rsidRPr="00921ABB" w:rsidRDefault="00921ABB" w:rsidP="00E67AA9">
      <w:pPr>
        <w:spacing w:after="0"/>
        <w:ind w:left="2520"/>
        <w:rPr>
          <w:sz w:val="20"/>
          <w:szCs w:val="20"/>
        </w:rPr>
      </w:pPr>
      <w:r w:rsidRPr="00921ABB">
        <w:rPr>
          <w:sz w:val="20"/>
          <w:szCs w:val="20"/>
        </w:rPr>
        <w:t>In this interactive session, we’ll discuss programmatic and developmental approaches toward fostering the “Make it Count” state of mind – where an adult student’s level of confidence and determination are supported by financial peace of mind and mutual trust. Through a “flipped incentives” paradigm, we’ll focus on the value of appreciative advising and how institutions can earn the trust of adult students through adaptability, reasonable expectations, and student-centered practices. Attendees will leave with an increased awareness of, and responsiveness to, barriers that affect adult students and how to respond within current institutional processes and resources. They will also develop language and perspective to advocate for institutional change to better serve adult students. Audience members will have opportunities to contribute ideas, examples, and best practices to the conversation.</w:t>
      </w:r>
    </w:p>
    <w:p w:rsidR="007C1347" w:rsidRPr="00984EEE" w:rsidRDefault="00EE4925" w:rsidP="008566A9">
      <w:pPr>
        <w:pStyle w:val="ListParagraph"/>
        <w:numPr>
          <w:ilvl w:val="0"/>
          <w:numId w:val="11"/>
        </w:numPr>
        <w:autoSpaceDE w:val="0"/>
        <w:autoSpaceDN w:val="0"/>
        <w:spacing w:before="240"/>
        <w:rPr>
          <w:rFonts w:cstheme="minorHAnsi"/>
          <w:b/>
          <w:iCs/>
          <w:color w:val="FF0000"/>
        </w:rPr>
      </w:pPr>
      <w:r w:rsidRPr="00984EEE">
        <w:rPr>
          <w:rFonts w:cstheme="minorHAnsi"/>
          <w:b/>
          <w:iCs/>
          <w:noProof/>
          <w:color w:val="FF0000"/>
        </w:rPr>
        <mc:AlternateContent>
          <mc:Choice Requires="wps">
            <w:drawing>
              <wp:anchor distT="0" distB="0" distL="114300" distR="114300" simplePos="0" relativeHeight="251735040" behindDoc="0" locked="0" layoutInCell="1" allowOverlap="1" wp14:anchorId="43D5F152" wp14:editId="0197A2FF">
                <wp:simplePos x="0" y="0"/>
                <wp:positionH relativeFrom="margin">
                  <wp:align>left</wp:align>
                </wp:positionH>
                <wp:positionV relativeFrom="paragraph">
                  <wp:posOffset>154940</wp:posOffset>
                </wp:positionV>
                <wp:extent cx="209550" cy="133350"/>
                <wp:effectExtent l="0" t="0" r="0" b="0"/>
                <wp:wrapNone/>
                <wp:docPr id="50" name="Trapezoid 50"/>
                <wp:cNvGraphicFramePr/>
                <a:graphic xmlns:a="http://schemas.openxmlformats.org/drawingml/2006/main">
                  <a:graphicData uri="http://schemas.microsoft.com/office/word/2010/wordprocessingShape">
                    <wps:wsp>
                      <wps:cNvSpPr/>
                      <wps:spPr>
                        <a:xfrm>
                          <a:off x="0" y="0"/>
                          <a:ext cx="209550" cy="133350"/>
                        </a:xfrm>
                        <a:prstGeom prst="trapezoid">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A61B" id="Trapezoid 50" o:spid="_x0000_s1026" style="position:absolute;margin-left:0;margin-top:12.2pt;width:16.5pt;height:10.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95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" path="m,133350l33338,,176213,r33337,133350l,133350xe" fillcolor="red" stroked="f" strokeweight="1pt">
                <v:stroke joinstyle="miter"/>
                <v:path arrowok="t" o:connecttype="custom" o:connectlocs="0,133350;33338,0;176213,0;209550,133350;0,133350" o:connectangles="0,0,0,0,0"/>
                <w10:wrap anchorx="margin"/>
              </v:shape>
            </w:pict>
          </mc:Fallback>
        </mc:AlternateContent>
      </w:r>
      <w:r w:rsidR="00093B19" w:rsidRPr="00984EEE">
        <w:rPr>
          <w:rFonts w:cstheme="minorHAnsi"/>
          <w:b/>
          <w:iCs/>
          <w:color w:val="FF0000"/>
        </w:rPr>
        <w:t>Building Bridges to Access</w:t>
      </w:r>
    </w:p>
    <w:p w:rsidR="007C1347" w:rsidRPr="007C1347" w:rsidRDefault="00AA17EE" w:rsidP="007C1347">
      <w:pPr>
        <w:pStyle w:val="ListParagraph"/>
        <w:autoSpaceDE w:val="0"/>
        <w:autoSpaceDN w:val="0"/>
        <w:spacing w:before="240"/>
        <w:ind w:left="2520"/>
        <w:rPr>
          <w:rFonts w:cstheme="minorHAnsi"/>
          <w:i/>
          <w:iCs/>
        </w:rPr>
      </w:pPr>
      <w:r w:rsidRPr="007C1347">
        <w:rPr>
          <w:rFonts w:cstheme="minorHAnsi"/>
          <w:i/>
          <w:iCs/>
        </w:rPr>
        <w:t xml:space="preserve">Tam </w:t>
      </w:r>
      <w:proofErr w:type="spellStart"/>
      <w:r w:rsidRPr="007C1347">
        <w:rPr>
          <w:rFonts w:cstheme="minorHAnsi"/>
          <w:i/>
          <w:iCs/>
        </w:rPr>
        <w:t>Knapton</w:t>
      </w:r>
      <w:proofErr w:type="spellEnd"/>
      <w:r w:rsidR="00093B19" w:rsidRPr="007C1347">
        <w:rPr>
          <w:rFonts w:cstheme="minorHAnsi"/>
          <w:i/>
          <w:iCs/>
        </w:rPr>
        <w:t>, TRIO Advisor and Retention Specialis</w:t>
      </w:r>
      <w:r w:rsidR="007C1347" w:rsidRPr="007C1347">
        <w:rPr>
          <w:rFonts w:cstheme="minorHAnsi"/>
          <w:i/>
          <w:iCs/>
        </w:rPr>
        <w:t>t</w:t>
      </w:r>
    </w:p>
    <w:p w:rsidR="007C1347" w:rsidRPr="007C1347" w:rsidRDefault="00093B19" w:rsidP="007C1347">
      <w:pPr>
        <w:pStyle w:val="ListParagraph"/>
        <w:autoSpaceDE w:val="0"/>
        <w:autoSpaceDN w:val="0"/>
        <w:spacing w:before="240"/>
        <w:ind w:left="2520"/>
        <w:rPr>
          <w:rFonts w:cstheme="minorHAnsi"/>
          <w:i/>
          <w:iCs/>
        </w:rPr>
      </w:pPr>
      <w:r w:rsidRPr="007C1347">
        <w:rPr>
          <w:rFonts w:cstheme="minorHAnsi"/>
          <w:i/>
          <w:iCs/>
        </w:rPr>
        <w:t xml:space="preserve">Kristin </w:t>
      </w:r>
      <w:proofErr w:type="spellStart"/>
      <w:r w:rsidRPr="007C1347">
        <w:rPr>
          <w:rFonts w:cstheme="minorHAnsi"/>
          <w:i/>
          <w:iCs/>
        </w:rPr>
        <w:t>Jorenby</w:t>
      </w:r>
      <w:proofErr w:type="spellEnd"/>
      <w:r w:rsidRPr="007C1347">
        <w:rPr>
          <w:rFonts w:cstheme="minorHAnsi"/>
          <w:i/>
          <w:iCs/>
        </w:rPr>
        <w:t>, Director of Accessibility Resources</w:t>
      </w:r>
    </w:p>
    <w:p w:rsidR="00093B19" w:rsidRPr="007C1347" w:rsidRDefault="00093B19" w:rsidP="007C1347">
      <w:pPr>
        <w:pStyle w:val="ListParagraph"/>
        <w:autoSpaceDE w:val="0"/>
        <w:autoSpaceDN w:val="0"/>
        <w:spacing w:before="240"/>
        <w:ind w:left="2520"/>
        <w:rPr>
          <w:rFonts w:cstheme="minorHAnsi"/>
          <w:i/>
          <w:iCs/>
        </w:rPr>
      </w:pPr>
      <w:r w:rsidRPr="007C1347">
        <w:rPr>
          <w:rFonts w:cstheme="minorHAnsi"/>
          <w:i/>
          <w:iCs/>
        </w:rPr>
        <w:t>Metropolitan State University</w:t>
      </w:r>
    </w:p>
    <w:p w:rsidR="00E67AA9" w:rsidRDefault="00E67AA9" w:rsidP="00E67AA9">
      <w:pPr>
        <w:spacing w:after="0" w:line="240" w:lineRule="auto"/>
        <w:ind w:left="2520"/>
        <w:rPr>
          <w:rFonts w:eastAsia="Times New Roman" w:cstheme="minorHAnsi"/>
          <w:color w:val="000000"/>
          <w:sz w:val="20"/>
          <w:szCs w:val="20"/>
        </w:rPr>
      </w:pPr>
      <w:r>
        <w:rPr>
          <w:rFonts w:eastAsia="Times New Roman" w:cstheme="minorHAnsi"/>
          <w:color w:val="000000"/>
          <w:sz w:val="20"/>
          <w:szCs w:val="20"/>
        </w:rPr>
        <w:t>Room: Fine Arts 194</w:t>
      </w:r>
    </w:p>
    <w:p w:rsidR="008566A9" w:rsidRDefault="00093B19" w:rsidP="008566A9">
      <w:pPr>
        <w:spacing w:line="240" w:lineRule="auto"/>
        <w:ind w:left="2520"/>
        <w:rPr>
          <w:rFonts w:eastAsia="Times New Roman" w:cstheme="minorHAnsi"/>
          <w:color w:val="000000"/>
          <w:sz w:val="20"/>
          <w:szCs w:val="20"/>
        </w:rPr>
      </w:pPr>
      <w:r w:rsidRPr="00DF2885">
        <w:rPr>
          <w:rFonts w:eastAsia="Times New Roman" w:cstheme="minorHAnsi"/>
          <w:color w:val="000000"/>
          <w:sz w:val="20"/>
          <w:szCs w:val="20"/>
        </w:rPr>
        <w:t xml:space="preserve">Asking for help can be hard. Asking for help as an adult learner with a disability is even more difficult. Adult learners with disabilities face different, and often additional, barriers and challenges that can impact their ability to ask for help and/or be successful </w:t>
      </w:r>
      <w:r w:rsidR="00287157">
        <w:rPr>
          <w:rFonts w:eastAsia="Times New Roman" w:cstheme="minorHAnsi"/>
          <w:color w:val="000000"/>
          <w:sz w:val="20"/>
          <w:szCs w:val="20"/>
        </w:rPr>
        <w:t xml:space="preserve">in college. Depending on when </w:t>
      </w:r>
      <w:r w:rsidRPr="00DF2885">
        <w:rPr>
          <w:rFonts w:eastAsia="Times New Roman" w:cstheme="minorHAnsi"/>
          <w:color w:val="000000"/>
          <w:sz w:val="20"/>
          <w:szCs w:val="20"/>
        </w:rPr>
        <w:t>student</w:t>
      </w:r>
      <w:r w:rsidR="00287157">
        <w:rPr>
          <w:rFonts w:eastAsia="Times New Roman" w:cstheme="minorHAnsi"/>
          <w:color w:val="000000"/>
          <w:sz w:val="20"/>
          <w:szCs w:val="20"/>
        </w:rPr>
        <w:t>s</w:t>
      </w:r>
      <w:r w:rsidRPr="00DF2885">
        <w:rPr>
          <w:rFonts w:eastAsia="Times New Roman" w:cstheme="minorHAnsi"/>
          <w:color w:val="000000"/>
          <w:sz w:val="20"/>
          <w:szCs w:val="20"/>
        </w:rPr>
        <w:t xml:space="preserve"> acquire their disability</w:t>
      </w:r>
      <w:r w:rsidR="00287157">
        <w:rPr>
          <w:rFonts w:eastAsia="Times New Roman" w:cstheme="minorHAnsi"/>
          <w:color w:val="000000"/>
          <w:sz w:val="20"/>
          <w:szCs w:val="20"/>
        </w:rPr>
        <w:t>,</w:t>
      </w:r>
      <w:r w:rsidRPr="00DF2885">
        <w:rPr>
          <w:rFonts w:eastAsia="Times New Roman" w:cstheme="minorHAnsi"/>
          <w:color w:val="000000"/>
          <w:sz w:val="20"/>
          <w:szCs w:val="20"/>
        </w:rPr>
        <w:t xml:space="preserve"> they may have no idea that assistance and accommodations are even available. It is critical that advisors and student service providers, like TRIO and Accessibility Resources, work together to create a web of support and trust so the adult learners with disabilities feel welcome and supported. During this presentation we will touch on the barriers and challenges facing adult learners with disabilities and provide examples of how Accessibility Resources and TRIO have worked together to create a support network for these students. </w:t>
      </w:r>
    </w:p>
    <w:p w:rsidR="00E42E8A" w:rsidRPr="00984EEE" w:rsidRDefault="00EE4925" w:rsidP="00E42E8A">
      <w:pPr>
        <w:pStyle w:val="ListParagraph"/>
        <w:numPr>
          <w:ilvl w:val="0"/>
          <w:numId w:val="11"/>
        </w:numPr>
        <w:spacing w:after="0"/>
        <w:rPr>
          <w:rFonts w:cstheme="minorHAnsi"/>
          <w:b/>
          <w:iCs/>
          <w:color w:val="00B0F0"/>
        </w:rPr>
      </w:pPr>
      <w:r w:rsidRPr="00984EEE">
        <w:rPr>
          <w:rFonts w:cstheme="minorHAnsi"/>
          <w:b/>
          <w:iCs/>
          <w:noProof/>
          <w:color w:val="00B0F0"/>
        </w:rPr>
        <mc:AlternateContent>
          <mc:Choice Requires="wps">
            <w:drawing>
              <wp:anchor distT="0" distB="0" distL="114300" distR="114300" simplePos="0" relativeHeight="251757568" behindDoc="0" locked="0" layoutInCell="1" allowOverlap="1" wp14:anchorId="37FE9108" wp14:editId="3C0EC236">
                <wp:simplePos x="0" y="0"/>
                <wp:positionH relativeFrom="margin">
                  <wp:align>left</wp:align>
                </wp:positionH>
                <wp:positionV relativeFrom="paragraph">
                  <wp:posOffset>8890</wp:posOffset>
                </wp:positionV>
                <wp:extent cx="161925" cy="161925"/>
                <wp:effectExtent l="0" t="0" r="9525" b="9525"/>
                <wp:wrapNone/>
                <wp:docPr id="61" name="Regular Pentagon 61"/>
                <wp:cNvGraphicFramePr/>
                <a:graphic xmlns:a="http://schemas.openxmlformats.org/drawingml/2006/main">
                  <a:graphicData uri="http://schemas.microsoft.com/office/word/2010/wordprocessingShape">
                    <wps:wsp>
                      <wps:cNvSpPr/>
                      <wps:spPr>
                        <a:xfrm>
                          <a:off x="0" y="0"/>
                          <a:ext cx="161925" cy="161925"/>
                        </a:xfrm>
                        <a:prstGeom prst="pentagon">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FBDD" id="Regular Pentagon 61" o:spid="_x0000_s1026" type="#_x0000_t56" style="position:absolute;margin-left:0;margin-top:.7pt;width:12.75pt;height:12.7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" fillcolor="#00b0f0" stroked="f" strokeweight="1pt">
                <w10:wrap anchorx="margin"/>
              </v:shape>
            </w:pict>
          </mc:Fallback>
        </mc:AlternateContent>
      </w:r>
      <w:r w:rsidR="00E42E8A" w:rsidRPr="00984EEE">
        <w:rPr>
          <w:rFonts w:cstheme="minorHAnsi"/>
          <w:b/>
          <w:iCs/>
          <w:color w:val="00B0F0"/>
        </w:rPr>
        <w:t>Winning Adult Learning Tactics for the Face-to-Face and Online Classroom</w:t>
      </w:r>
    </w:p>
    <w:p w:rsidR="00E42E8A" w:rsidRDefault="00E42E8A" w:rsidP="00E42E8A">
      <w:pPr>
        <w:pStyle w:val="ListParagraph"/>
        <w:spacing w:after="0"/>
        <w:ind w:left="2520"/>
        <w:rPr>
          <w:rFonts w:cstheme="minorHAnsi"/>
          <w:i/>
        </w:rPr>
      </w:pPr>
      <w:r>
        <w:rPr>
          <w:rFonts w:cstheme="minorHAnsi"/>
          <w:i/>
          <w:iCs/>
        </w:rPr>
        <w:t xml:space="preserve">Catherine </w:t>
      </w:r>
      <w:r w:rsidRPr="007C1347">
        <w:rPr>
          <w:rFonts w:cstheme="minorHAnsi"/>
          <w:i/>
          <w:iCs/>
        </w:rPr>
        <w:t xml:space="preserve">Davis, </w:t>
      </w:r>
      <w:r>
        <w:rPr>
          <w:rFonts w:cstheme="minorHAnsi"/>
          <w:i/>
        </w:rPr>
        <w:t>Supervisory Leadership Program Lead</w:t>
      </w:r>
    </w:p>
    <w:p w:rsidR="00E42E8A" w:rsidRPr="007C1347" w:rsidRDefault="00E42E8A" w:rsidP="00E42E8A">
      <w:pPr>
        <w:pStyle w:val="ListParagraph"/>
        <w:spacing w:after="0"/>
        <w:ind w:left="2520"/>
        <w:rPr>
          <w:rFonts w:cstheme="minorHAnsi"/>
          <w:i/>
          <w:iCs/>
          <w:color w:val="FF0000"/>
        </w:rPr>
      </w:pPr>
      <w:proofErr w:type="spellStart"/>
      <w:r>
        <w:rPr>
          <w:rFonts w:cstheme="minorHAnsi"/>
          <w:i/>
        </w:rPr>
        <w:t>Michon</w:t>
      </w:r>
      <w:proofErr w:type="spellEnd"/>
      <w:r>
        <w:rPr>
          <w:rFonts w:cstheme="minorHAnsi"/>
          <w:i/>
        </w:rPr>
        <w:t xml:space="preserve"> Rogers, Business Technology Faculty</w:t>
      </w:r>
    </w:p>
    <w:p w:rsidR="00E42E8A" w:rsidRDefault="00E42E8A" w:rsidP="00E42E8A">
      <w:pPr>
        <w:pStyle w:val="ListParagraph"/>
        <w:spacing w:before="240" w:after="0"/>
        <w:ind w:left="2520"/>
        <w:rPr>
          <w:rFonts w:cstheme="minorHAnsi"/>
          <w:i/>
          <w:iCs/>
        </w:rPr>
      </w:pPr>
      <w:r w:rsidRPr="007C1347">
        <w:rPr>
          <w:rFonts w:cstheme="minorHAnsi"/>
          <w:i/>
          <w:iCs/>
        </w:rPr>
        <w:t>Rochester Community and Technical College</w:t>
      </w:r>
    </w:p>
    <w:p w:rsidR="00E67AA9" w:rsidRDefault="00E67AA9" w:rsidP="00E67AA9">
      <w:pPr>
        <w:spacing w:before="240" w:after="0"/>
        <w:ind w:left="2520"/>
        <w:rPr>
          <w:rFonts w:ascii="Calibri" w:eastAsia="Times New Roman" w:hAnsi="Calibri" w:cs="Calibri"/>
          <w:color w:val="000000"/>
          <w:sz w:val="20"/>
          <w:szCs w:val="20"/>
        </w:rPr>
      </w:pPr>
      <w:r>
        <w:rPr>
          <w:rFonts w:ascii="Calibri" w:eastAsia="Times New Roman" w:hAnsi="Calibri" w:cs="Calibri"/>
          <w:color w:val="000000"/>
          <w:sz w:val="20"/>
          <w:szCs w:val="20"/>
        </w:rPr>
        <w:t>Room: Fine Arts 196</w:t>
      </w:r>
    </w:p>
    <w:p w:rsidR="00A3555E" w:rsidRDefault="00E42E8A" w:rsidP="00E67AA9">
      <w:pPr>
        <w:ind w:left="2520"/>
        <w:rPr>
          <w:rFonts w:ascii="Calibri" w:eastAsia="Times New Roman" w:hAnsi="Calibri" w:cs="Calibri"/>
          <w:color w:val="000000"/>
          <w:sz w:val="20"/>
          <w:szCs w:val="20"/>
        </w:rPr>
        <w:sectPr w:rsidR="00A3555E" w:rsidSect="00A3555E">
          <w:pgSz w:w="12240" w:h="15840"/>
          <w:pgMar w:top="1440" w:right="1440" w:bottom="1440" w:left="1440" w:header="720" w:footer="720" w:gutter="0"/>
          <w:pgNumType w:start="0"/>
          <w:cols w:space="720"/>
          <w:docGrid w:linePitch="360"/>
        </w:sectPr>
      </w:pPr>
      <w:r w:rsidRPr="00BB584F">
        <w:rPr>
          <w:rFonts w:ascii="Calibri" w:eastAsia="Times New Roman" w:hAnsi="Calibri" w:cs="Calibri"/>
          <w:color w:val="000000"/>
          <w:sz w:val="20"/>
          <w:szCs w:val="20"/>
        </w:rPr>
        <w:t xml:space="preserve">Developing learning activities based on adult learning principles is an effective way to reach adult learners. We know adult learners have knowledge to share and want </w:t>
      </w:r>
    </w:p>
    <w:p w:rsidR="00E42E8A" w:rsidRPr="00BB584F" w:rsidRDefault="00E42E8A" w:rsidP="00E67AA9">
      <w:pPr>
        <w:ind w:left="2520"/>
        <w:rPr>
          <w:rFonts w:cstheme="minorHAnsi"/>
          <w:i/>
          <w:iCs/>
        </w:rPr>
      </w:pPr>
      <w:proofErr w:type="gramStart"/>
      <w:r w:rsidRPr="00BB584F">
        <w:rPr>
          <w:rFonts w:ascii="Calibri" w:eastAsia="Times New Roman" w:hAnsi="Calibri" w:cs="Calibri"/>
          <w:color w:val="000000"/>
          <w:sz w:val="20"/>
          <w:szCs w:val="20"/>
        </w:rPr>
        <w:lastRenderedPageBreak/>
        <w:t>to</w:t>
      </w:r>
      <w:proofErr w:type="gramEnd"/>
      <w:r w:rsidRPr="00BB584F">
        <w:rPr>
          <w:rFonts w:ascii="Calibri" w:eastAsia="Times New Roman" w:hAnsi="Calibri" w:cs="Calibri"/>
          <w:color w:val="000000"/>
          <w:sz w:val="20"/>
          <w:szCs w:val="20"/>
        </w:rPr>
        <w:t xml:space="preserve"> be actively involved in their learning experience. In the traditional face-to-face classroom, adult learning activities are easier to develop and employ. Many adult learners choose to take online courses due to the flexibility of the medium. In the absence of seeing each other in person, you can create a similar interactive environment in your virtual classroom where students are an active participant in their learning. During this session, we will explore ways to incorporate active learning strategies based on adult learning principles in the face-to-face classroom and then how you adapt those activities to the online classroom. Focus will be on how to: address adult learner needs by allowing students to build on existing knowledge and experience; provide a wide range of activities to build on their knowledge and background; translate theory to real-life application of concepts; and, allow the student to be a partner in creating their learning experience.</w:t>
      </w:r>
    </w:p>
    <w:p w:rsidR="005921FF" w:rsidRPr="007C1347" w:rsidRDefault="00EE4925" w:rsidP="005921FF">
      <w:pPr>
        <w:pStyle w:val="ListParagraph"/>
        <w:numPr>
          <w:ilvl w:val="0"/>
          <w:numId w:val="11"/>
        </w:numPr>
        <w:autoSpaceDE w:val="0"/>
        <w:autoSpaceDN w:val="0"/>
        <w:rPr>
          <w:rFonts w:cstheme="minorHAnsi"/>
          <w:b/>
          <w:iCs/>
        </w:rPr>
      </w:pPr>
      <w:r w:rsidRPr="00984EEE">
        <w:rPr>
          <w:rFonts w:cstheme="minorHAnsi"/>
          <w:b/>
          <w:iCs/>
          <w:noProof/>
          <w:color w:val="2F5496" w:themeColor="accent5" w:themeShade="BF"/>
        </w:rPr>
        <mc:AlternateContent>
          <mc:Choice Requires="wps">
            <w:drawing>
              <wp:anchor distT="0" distB="0" distL="114300" distR="114300" simplePos="0" relativeHeight="251769856" behindDoc="0" locked="0" layoutInCell="1" allowOverlap="1" wp14:anchorId="7E6BD729" wp14:editId="0A2A2F3E">
                <wp:simplePos x="0" y="0"/>
                <wp:positionH relativeFrom="margin">
                  <wp:align>left</wp:align>
                </wp:positionH>
                <wp:positionV relativeFrom="paragraph">
                  <wp:posOffset>2540</wp:posOffset>
                </wp:positionV>
                <wp:extent cx="142875" cy="142875"/>
                <wp:effectExtent l="0" t="0" r="9525" b="9525"/>
                <wp:wrapNone/>
                <wp:docPr id="67" name="Rectangle 67"/>
                <wp:cNvGraphicFramePr/>
                <a:graphic xmlns:a="http://schemas.openxmlformats.org/drawingml/2006/main">
                  <a:graphicData uri="http://schemas.microsoft.com/office/word/2010/wordprocessingShape">
                    <wps:wsp>
                      <wps:cNvSpPr/>
                      <wps:spPr>
                        <a:xfrm>
                          <a:off x="0" y="0"/>
                          <a:ext cx="142875" cy="142875"/>
                        </a:xfrm>
                        <a:prstGeom prst="rect">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E91C5" id="Rectangle 67" o:spid="_x0000_s1026" style="position:absolute;margin-left:0;margin-top:.2pt;width:11.25pt;height:11.25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" fillcolor="#2f5597" stroked="f" strokeweight="1pt">
                <w10:wrap anchorx="margin"/>
              </v:rect>
            </w:pict>
          </mc:Fallback>
        </mc:AlternateContent>
      </w:r>
      <w:r w:rsidR="005921FF" w:rsidRPr="00984EEE">
        <w:rPr>
          <w:rFonts w:cstheme="minorHAnsi"/>
          <w:b/>
          <w:iCs/>
          <w:color w:val="2F5496" w:themeColor="accent5" w:themeShade="BF"/>
        </w:rPr>
        <w:t>Understanding the Needs and Opportunities of Non-Traditional Students</w:t>
      </w:r>
      <w:r w:rsidR="005921FF" w:rsidRPr="00BF7CEF">
        <w:rPr>
          <w:rFonts w:cstheme="minorHAnsi"/>
          <w:b/>
          <w:iCs/>
          <w:color w:val="538135" w:themeColor="accent6" w:themeShade="BF"/>
        </w:rPr>
        <w:t xml:space="preserve"> </w:t>
      </w:r>
      <w:r w:rsidR="005921FF" w:rsidRPr="007C1347">
        <w:rPr>
          <w:rFonts w:cstheme="minorHAnsi"/>
          <w:i/>
          <w:iCs/>
        </w:rPr>
        <w:t xml:space="preserve">Nate </w:t>
      </w:r>
      <w:proofErr w:type="spellStart"/>
      <w:r w:rsidR="005921FF" w:rsidRPr="007C1347">
        <w:rPr>
          <w:rFonts w:cstheme="minorHAnsi"/>
          <w:i/>
          <w:iCs/>
        </w:rPr>
        <w:t>Bostrom</w:t>
      </w:r>
      <w:proofErr w:type="spellEnd"/>
      <w:r w:rsidR="005921FF" w:rsidRPr="007C1347">
        <w:rPr>
          <w:rFonts w:cstheme="minorHAnsi"/>
          <w:i/>
          <w:iCs/>
        </w:rPr>
        <w:t>, Senior Partnersh</w:t>
      </w:r>
      <w:r w:rsidR="005921FF">
        <w:rPr>
          <w:rFonts w:cstheme="minorHAnsi"/>
          <w:i/>
          <w:iCs/>
        </w:rPr>
        <w:t>ip Liaison</w:t>
      </w:r>
    </w:p>
    <w:p w:rsidR="005921FF" w:rsidRDefault="005921FF" w:rsidP="005921FF">
      <w:pPr>
        <w:pStyle w:val="ListParagraph"/>
        <w:autoSpaceDE w:val="0"/>
        <w:autoSpaceDN w:val="0"/>
        <w:ind w:left="2520"/>
        <w:rPr>
          <w:rFonts w:cstheme="minorHAnsi"/>
          <w:i/>
          <w:iCs/>
        </w:rPr>
      </w:pPr>
      <w:r>
        <w:rPr>
          <w:rFonts w:cstheme="minorHAnsi"/>
          <w:i/>
          <w:iCs/>
        </w:rPr>
        <w:t>Concordia University, Saint</w:t>
      </w:r>
      <w:r w:rsidRPr="007C1347">
        <w:rPr>
          <w:rFonts w:cstheme="minorHAnsi"/>
          <w:i/>
          <w:iCs/>
        </w:rPr>
        <w:t xml:space="preserve"> Paul </w:t>
      </w:r>
    </w:p>
    <w:p w:rsidR="005921FF" w:rsidRDefault="005921FF" w:rsidP="005921FF">
      <w:pPr>
        <w:pStyle w:val="ListParagraph"/>
        <w:autoSpaceDE w:val="0"/>
        <w:autoSpaceDN w:val="0"/>
        <w:ind w:left="2520"/>
        <w:rPr>
          <w:rFonts w:cstheme="minorHAnsi"/>
          <w:i/>
          <w:iCs/>
        </w:rPr>
      </w:pPr>
      <w:r w:rsidRPr="007C1347">
        <w:rPr>
          <w:rFonts w:cstheme="minorHAnsi"/>
          <w:i/>
          <w:iCs/>
        </w:rPr>
        <w:t>Nicole Coppersmith, Senior Enrollment and Transfer Counselor</w:t>
      </w:r>
    </w:p>
    <w:p w:rsidR="005921FF" w:rsidRPr="00DF2885" w:rsidRDefault="005921FF" w:rsidP="005921FF">
      <w:pPr>
        <w:pStyle w:val="ListParagraph"/>
        <w:autoSpaceDE w:val="0"/>
        <w:autoSpaceDN w:val="0"/>
        <w:ind w:left="2520"/>
        <w:rPr>
          <w:rFonts w:cstheme="minorHAnsi"/>
          <w:b/>
          <w:iCs/>
        </w:rPr>
      </w:pPr>
      <w:r w:rsidRPr="007C1347">
        <w:rPr>
          <w:rFonts w:cstheme="minorHAnsi"/>
          <w:i/>
          <w:iCs/>
        </w:rPr>
        <w:t>St. Mary’s University</w:t>
      </w:r>
    </w:p>
    <w:p w:rsidR="00E67AA9" w:rsidRDefault="00E67AA9" w:rsidP="00E67AA9">
      <w:pPr>
        <w:spacing w:after="0" w:line="240" w:lineRule="auto"/>
        <w:ind w:left="2520"/>
        <w:rPr>
          <w:rFonts w:ascii="Calibri" w:eastAsia="Times New Roman" w:hAnsi="Calibri" w:cs="Calibri"/>
          <w:color w:val="000000"/>
          <w:sz w:val="20"/>
          <w:szCs w:val="20"/>
        </w:rPr>
      </w:pPr>
      <w:r>
        <w:rPr>
          <w:rFonts w:ascii="Calibri" w:eastAsia="Times New Roman" w:hAnsi="Calibri" w:cs="Calibri"/>
          <w:color w:val="000000"/>
          <w:sz w:val="20"/>
          <w:szCs w:val="20"/>
        </w:rPr>
        <w:t>Room: Fine Arts 296</w:t>
      </w:r>
    </w:p>
    <w:p w:rsidR="005921FF" w:rsidRPr="00BF7CEF" w:rsidRDefault="005921FF" w:rsidP="005921FF">
      <w:pPr>
        <w:spacing w:line="240" w:lineRule="auto"/>
        <w:ind w:left="2520"/>
        <w:rPr>
          <w:rFonts w:ascii="Calibri" w:eastAsia="Times New Roman" w:hAnsi="Calibri" w:cs="Calibri"/>
          <w:color w:val="000000"/>
          <w:sz w:val="20"/>
          <w:szCs w:val="20"/>
        </w:rPr>
      </w:pPr>
      <w:r>
        <w:rPr>
          <w:rFonts w:ascii="Calibri" w:eastAsia="Times New Roman" w:hAnsi="Calibri" w:cs="Calibri"/>
          <w:color w:val="000000"/>
          <w:sz w:val="20"/>
          <w:szCs w:val="20"/>
        </w:rPr>
        <w:t>This p</w:t>
      </w:r>
      <w:r w:rsidRPr="00BF7CEF">
        <w:rPr>
          <w:rFonts w:ascii="Calibri" w:eastAsia="Times New Roman" w:hAnsi="Calibri" w:cs="Calibri"/>
          <w:color w:val="000000"/>
          <w:sz w:val="20"/>
          <w:szCs w:val="20"/>
        </w:rPr>
        <w:t>resentation will provide insights about and recommendations for non-traditional students who are seeking to navigate transferring</w:t>
      </w:r>
      <w:r>
        <w:rPr>
          <w:rFonts w:ascii="Calibri" w:eastAsia="Times New Roman" w:hAnsi="Calibri" w:cs="Calibri"/>
          <w:color w:val="000000"/>
          <w:sz w:val="20"/>
          <w:szCs w:val="20"/>
        </w:rPr>
        <w:t xml:space="preserve"> among academic institutions </w:t>
      </w:r>
      <w:proofErr w:type="spellStart"/>
      <w:r>
        <w:rPr>
          <w:rFonts w:ascii="Calibri" w:eastAsia="Times New Roman" w:hAnsi="Calibri" w:cs="Calibri"/>
          <w:color w:val="000000"/>
          <w:sz w:val="20"/>
          <w:szCs w:val="20"/>
        </w:rPr>
        <w:t>en</w:t>
      </w:r>
      <w:proofErr w:type="spellEnd"/>
      <w:r>
        <w:rPr>
          <w:rFonts w:ascii="Calibri" w:eastAsia="Times New Roman" w:hAnsi="Calibri" w:cs="Calibri"/>
          <w:color w:val="000000"/>
          <w:sz w:val="20"/>
          <w:szCs w:val="20"/>
        </w:rPr>
        <w:t xml:space="preserve"> </w:t>
      </w:r>
      <w:r w:rsidRPr="00BF7CEF">
        <w:rPr>
          <w:rFonts w:ascii="Calibri" w:eastAsia="Times New Roman" w:hAnsi="Calibri" w:cs="Calibri"/>
          <w:color w:val="000000"/>
          <w:sz w:val="20"/>
          <w:szCs w:val="20"/>
        </w:rPr>
        <w:t>route to successful degree completion.</w:t>
      </w:r>
    </w:p>
    <w:p w:rsidR="00E63A39" w:rsidRDefault="00776A68" w:rsidP="00E67AA9">
      <w:pPr>
        <w:autoSpaceDE w:val="0"/>
        <w:autoSpaceDN w:val="0"/>
        <w:spacing w:after="0"/>
        <w:rPr>
          <w:rFonts w:cstheme="minorHAnsi"/>
          <w:b/>
          <w:iCs/>
          <w:color w:val="2F5496" w:themeColor="accent5" w:themeShade="BF"/>
        </w:rPr>
      </w:pPr>
      <w:r>
        <w:rPr>
          <w:rFonts w:cstheme="minorHAnsi"/>
          <w:b/>
          <w:iCs/>
          <w:color w:val="2F5496" w:themeColor="accent5" w:themeShade="BF"/>
        </w:rPr>
        <w:t>3:</w:t>
      </w:r>
      <w:r w:rsidR="007F350C">
        <w:rPr>
          <w:rFonts w:cstheme="minorHAnsi"/>
          <w:b/>
          <w:iCs/>
          <w:color w:val="2F5496" w:themeColor="accent5" w:themeShade="BF"/>
        </w:rPr>
        <w:t>5</w:t>
      </w:r>
      <w:r w:rsidR="003F6286" w:rsidRPr="00DF2885">
        <w:rPr>
          <w:rFonts w:cstheme="minorHAnsi"/>
          <w:b/>
          <w:iCs/>
          <w:color w:val="2F5496" w:themeColor="accent5" w:themeShade="BF"/>
        </w:rPr>
        <w:t>0-4 p.m.</w:t>
      </w:r>
      <w:r w:rsidR="003F6286" w:rsidRPr="00DF2885">
        <w:rPr>
          <w:rFonts w:cstheme="minorHAnsi"/>
          <w:b/>
          <w:iCs/>
          <w:color w:val="2F5496" w:themeColor="accent5" w:themeShade="BF"/>
        </w:rPr>
        <w:tab/>
      </w:r>
      <w:r w:rsidR="003F6286" w:rsidRPr="00DF2885">
        <w:rPr>
          <w:rFonts w:cstheme="minorHAnsi"/>
          <w:b/>
          <w:iCs/>
          <w:color w:val="2F5496" w:themeColor="accent5" w:themeShade="BF"/>
        </w:rPr>
        <w:tab/>
        <w:t>Institute Wrap Up</w:t>
      </w:r>
    </w:p>
    <w:p w:rsidR="00E67AA9" w:rsidRDefault="00E67AA9" w:rsidP="00BB584F">
      <w:pPr>
        <w:autoSpaceDE w:val="0"/>
        <w:autoSpaceDN w:val="0"/>
        <w:rPr>
          <w:rFonts w:ascii="Calibri" w:eastAsia="Times New Roman" w:hAnsi="Calibri" w:cs="Calibri"/>
          <w:color w:val="000000"/>
          <w:sz w:val="20"/>
          <w:szCs w:val="20"/>
        </w:rPr>
      </w:pPr>
      <w:r>
        <w:rPr>
          <w:rFonts w:cstheme="minorHAnsi"/>
          <w:b/>
          <w:iCs/>
          <w:color w:val="2F5496" w:themeColor="accent5" w:themeShade="BF"/>
        </w:rPr>
        <w:tab/>
      </w:r>
      <w:r>
        <w:rPr>
          <w:rFonts w:cstheme="minorHAnsi"/>
          <w:b/>
          <w:iCs/>
          <w:color w:val="2F5496" w:themeColor="accent5" w:themeShade="BF"/>
        </w:rPr>
        <w:tab/>
      </w:r>
      <w:r>
        <w:rPr>
          <w:rFonts w:cstheme="minorHAnsi"/>
          <w:b/>
          <w:iCs/>
          <w:color w:val="2F5496" w:themeColor="accent5" w:themeShade="BF"/>
        </w:rPr>
        <w:tab/>
      </w:r>
      <w:r w:rsidRPr="00E67AA9">
        <w:rPr>
          <w:rFonts w:ascii="Calibri" w:eastAsia="Times New Roman" w:hAnsi="Calibri" w:cs="Calibri"/>
          <w:color w:val="000000"/>
          <w:sz w:val="20"/>
          <w:szCs w:val="20"/>
        </w:rPr>
        <w:t>Theater</w:t>
      </w:r>
    </w:p>
    <w:p w:rsidR="00A3555E" w:rsidRDefault="00A3555E" w:rsidP="00BB584F">
      <w:pPr>
        <w:autoSpaceDE w:val="0"/>
        <w:autoSpaceDN w:val="0"/>
        <w:rPr>
          <w:rFonts w:ascii="Calibri" w:eastAsia="Times New Roman" w:hAnsi="Calibri" w:cs="Calibri"/>
          <w:color w:val="000000"/>
          <w:sz w:val="20"/>
          <w:szCs w:val="20"/>
        </w:rPr>
      </w:pPr>
    </w:p>
    <w:p w:rsidR="006E142A" w:rsidRDefault="00087E52" w:rsidP="004E6652">
      <w:pPr>
        <w:rPr>
          <w:rFonts w:cstheme="minorHAnsi"/>
          <w:b/>
          <w:i/>
          <w:color w:val="538135" w:themeColor="accent6" w:themeShade="BF"/>
          <w:sz w:val="28"/>
          <w:szCs w:val="28"/>
        </w:rPr>
      </w:pPr>
      <w:r>
        <w:rPr>
          <w:rFonts w:cstheme="minorHAnsi"/>
          <w:iCs/>
          <w:noProof/>
          <w:color w:val="2F5496" w:themeColor="accent5" w:themeShade="BF"/>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151765</wp:posOffset>
                </wp:positionV>
                <wp:extent cx="5943600"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43600" cy="914400"/>
                        </a:xfrm>
                        <a:prstGeom prst="rect">
                          <a:avLst/>
                        </a:prstGeom>
                        <a:gradFill>
                          <a:gsLst>
                            <a:gs pos="0">
                              <a:schemeClr val="accent6">
                                <a:lumMod val="60000"/>
                                <a:lumOff val="40000"/>
                              </a:schemeClr>
                            </a:gs>
                            <a:gs pos="0">
                              <a:schemeClr val="accent6">
                                <a:lumMod val="60000"/>
                                <a:lumOff val="40000"/>
                              </a:schemeClr>
                            </a:gs>
                            <a:gs pos="83000">
                              <a:schemeClr val="accent6">
                                <a:lumMod val="75000"/>
                              </a:schemeClr>
                            </a:gs>
                            <a:gs pos="100000">
                              <a:schemeClr val="accent6">
                                <a:lumMod val="50000"/>
                              </a:schemeClr>
                            </a:gs>
                          </a:gsLst>
                          <a:lin ang="5400000" scaled="1"/>
                        </a:gradFill>
                        <a:ln w="6350">
                          <a:noFill/>
                        </a:ln>
                      </wps:spPr>
                      <wps:txbx>
                        <w:txbxContent>
                          <w:p w:rsidR="00E63A39" w:rsidRPr="00E63A39" w:rsidRDefault="00E63A39" w:rsidP="00E63A39">
                            <w:pPr>
                              <w:autoSpaceDE w:val="0"/>
                              <w:autoSpaceDN w:val="0"/>
                              <w:jc w:val="center"/>
                              <w:rPr>
                                <w:rFonts w:cstheme="minorHAnsi"/>
                                <w:iCs/>
                                <w:color w:val="FFFFFF" w:themeColor="background1"/>
                              </w:rPr>
                            </w:pPr>
                            <w:r w:rsidRPr="00E63A39">
                              <w:rPr>
                                <w:rFonts w:cstheme="minorHAnsi"/>
                                <w:iCs/>
                                <w:color w:val="FFFFFF" w:themeColor="background1"/>
                              </w:rPr>
                              <w:t xml:space="preserve">Dakota County Technical College and Inver Hills Community College would like to thank you for attending the 2018 Adult Learner Institute. We hope you have gained knowledge that you will be </w:t>
                            </w:r>
                            <w:r w:rsidR="00AC32AA">
                              <w:rPr>
                                <w:rFonts w:cstheme="minorHAnsi"/>
                                <w:iCs/>
                                <w:color w:val="FFFFFF" w:themeColor="background1"/>
                              </w:rPr>
                              <w:t>excited</w:t>
                            </w:r>
                            <w:r w:rsidRPr="00E63A39">
                              <w:rPr>
                                <w:rFonts w:cstheme="minorHAnsi"/>
                                <w:iCs/>
                                <w:color w:val="FFFFFF" w:themeColor="background1"/>
                              </w:rPr>
                              <w:t xml:space="preserve"> to take and spread throughout your respective places of work. Thank you to all who presented and shared your vast wealth of knowledge.</w:t>
                            </w:r>
                          </w:p>
                          <w:p w:rsidR="00E63A39" w:rsidRDefault="00E63A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416.8pt;margin-top:11.95pt;width:468pt;height:1in;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" fillcolor="#a8d08d [1945]" stroked="f" strokeweight=".5pt">
                <v:fill color2="#375623 [1609]" colors="0 #a9d18e;0 #a9d18e;54395f #548235;1 #385723" focus="100%" type="gradient"/>
                <v:textbox>
                  <w:txbxContent>
                    <w:p w:rsidR="00E63A39" w:rsidRPr="00E63A39" w:rsidRDefault="00E63A39" w:rsidP="00E63A39">
                      <w:pPr>
                        <w:autoSpaceDE w:val="0"/>
                        <w:autoSpaceDN w:val="0"/>
                        <w:jc w:val="center"/>
                        <w:rPr>
                          <w:rFonts w:cstheme="minorHAnsi"/>
                          <w:iCs/>
                          <w:color w:val="FFFFFF" w:themeColor="background1"/>
                        </w:rPr>
                      </w:pPr>
                      <w:r w:rsidRPr="00E63A39">
                        <w:rPr>
                          <w:rFonts w:cstheme="minorHAnsi"/>
                          <w:iCs/>
                          <w:color w:val="FFFFFF" w:themeColor="background1"/>
                        </w:rPr>
                        <w:t xml:space="preserve">Dakota County Technical College and Inver Hills Community College would like to thank you for attending the 2018 Adult Learner Institute. We hope you have gained knowledge that you will be </w:t>
                      </w:r>
                      <w:r w:rsidR="00AC32AA">
                        <w:rPr>
                          <w:rFonts w:cstheme="minorHAnsi"/>
                          <w:iCs/>
                          <w:color w:val="FFFFFF" w:themeColor="background1"/>
                        </w:rPr>
                        <w:t>excited</w:t>
                      </w:r>
                      <w:r w:rsidRPr="00E63A39">
                        <w:rPr>
                          <w:rFonts w:cstheme="minorHAnsi"/>
                          <w:iCs/>
                          <w:color w:val="FFFFFF" w:themeColor="background1"/>
                        </w:rPr>
                        <w:t xml:space="preserve"> to take and spread throughout your respective places of work. Thank you to all who presented and shared your vast wealth of knowledge.</w:t>
                      </w:r>
                    </w:p>
                    <w:p w:rsidR="00E63A39" w:rsidRDefault="00E63A39"/>
                  </w:txbxContent>
                </v:textbox>
                <w10:wrap anchorx="margin"/>
              </v:shape>
            </w:pict>
          </mc:Fallback>
        </mc:AlternateContent>
      </w:r>
      <w:r w:rsidR="006E142A">
        <w:rPr>
          <w:rFonts w:cstheme="minorHAnsi"/>
          <w:b/>
          <w:i/>
          <w:color w:val="538135" w:themeColor="accent6" w:themeShade="BF"/>
          <w:sz w:val="28"/>
          <w:szCs w:val="28"/>
        </w:rPr>
        <w:br w:type="page"/>
      </w:r>
    </w:p>
    <w:p w:rsidR="00087E52" w:rsidRPr="000879E6" w:rsidRDefault="000879E6" w:rsidP="000879E6">
      <w:pPr>
        <w:jc w:val="center"/>
        <w:rPr>
          <w:rFonts w:cstheme="minorHAnsi"/>
          <w:b/>
          <w:i/>
          <w:color w:val="538135" w:themeColor="accent6" w:themeShade="BF"/>
          <w:sz w:val="40"/>
          <w:szCs w:val="40"/>
          <w:u w:val="single"/>
        </w:rPr>
      </w:pPr>
      <w:r w:rsidRPr="000879E6">
        <w:rPr>
          <w:rFonts w:cstheme="minorHAnsi"/>
          <w:b/>
          <w:i/>
          <w:color w:val="538135" w:themeColor="accent6" w:themeShade="BF"/>
          <w:sz w:val="40"/>
          <w:szCs w:val="40"/>
          <w:u w:val="single"/>
        </w:rPr>
        <w:lastRenderedPageBreak/>
        <w:t>Notes</w:t>
      </w:r>
      <w:bookmarkStart w:id="0" w:name="_GoBack"/>
      <w:bookmarkEnd w:id="0"/>
    </w:p>
    <w:p w:rsidR="006E142A" w:rsidRDefault="006E142A" w:rsidP="004E6652">
      <w:pPr>
        <w:rPr>
          <w:rFonts w:cstheme="minorHAnsi"/>
          <w:b/>
          <w:i/>
          <w:color w:val="538135" w:themeColor="accent6" w:themeShade="BF"/>
          <w:sz w:val="28"/>
          <w:szCs w:val="28"/>
        </w:rPr>
      </w:pPr>
    </w:p>
    <w:tbl>
      <w:tblPr>
        <w:tblStyle w:val="TableGrid"/>
        <w:tblW w:w="9445" w:type="dxa"/>
        <w:tblLook w:val="04A0" w:firstRow="1" w:lastRow="0" w:firstColumn="1" w:lastColumn="0" w:noHBand="0" w:noVBand="1"/>
      </w:tblPr>
      <w:tblGrid>
        <w:gridCol w:w="9445"/>
      </w:tblGrid>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06"/>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42"/>
        </w:trPr>
        <w:tc>
          <w:tcPr>
            <w:tcW w:w="9445" w:type="dxa"/>
          </w:tcPr>
          <w:p w:rsidR="000879E6" w:rsidRDefault="000879E6" w:rsidP="004E6652">
            <w:pPr>
              <w:rPr>
                <w:rFonts w:cstheme="minorHAnsi"/>
                <w:b/>
                <w:i/>
                <w:color w:val="538135" w:themeColor="accent6" w:themeShade="BF"/>
                <w:sz w:val="28"/>
                <w:szCs w:val="28"/>
              </w:rPr>
            </w:pPr>
          </w:p>
        </w:tc>
      </w:tr>
      <w:tr w:rsidR="000879E6" w:rsidTr="000879E6">
        <w:trPr>
          <w:trHeight w:val="606"/>
        </w:trPr>
        <w:tc>
          <w:tcPr>
            <w:tcW w:w="9445" w:type="dxa"/>
          </w:tcPr>
          <w:p w:rsidR="000879E6" w:rsidRDefault="000879E6" w:rsidP="004E6652">
            <w:pPr>
              <w:rPr>
                <w:rFonts w:cstheme="minorHAnsi"/>
                <w:b/>
                <w:i/>
                <w:color w:val="538135" w:themeColor="accent6" w:themeShade="BF"/>
                <w:sz w:val="28"/>
                <w:szCs w:val="28"/>
              </w:rPr>
            </w:pPr>
          </w:p>
        </w:tc>
      </w:tr>
    </w:tbl>
    <w:p w:rsidR="000879E6" w:rsidRDefault="000879E6" w:rsidP="004E6652">
      <w:pPr>
        <w:rPr>
          <w:rFonts w:cstheme="minorHAnsi"/>
          <w:b/>
          <w:i/>
          <w:color w:val="538135" w:themeColor="accent6" w:themeShade="BF"/>
          <w:sz w:val="28"/>
          <w:szCs w:val="28"/>
        </w:rPr>
        <w:sectPr w:rsidR="000879E6" w:rsidSect="003F0F10">
          <w:pgSz w:w="12240" w:h="15840"/>
          <w:pgMar w:top="1440" w:right="1440" w:bottom="1440" w:left="1440" w:header="720" w:footer="720" w:gutter="0"/>
          <w:pgNumType w:start="0"/>
          <w:cols w:space="720"/>
          <w:titlePg/>
          <w:docGrid w:linePitch="360"/>
        </w:sectPr>
      </w:pPr>
    </w:p>
    <w:tbl>
      <w:tblPr>
        <w:tblStyle w:val="TableGrid"/>
        <w:tblW w:w="14485" w:type="dxa"/>
        <w:tblLook w:val="04A0" w:firstRow="1" w:lastRow="0" w:firstColumn="1" w:lastColumn="0" w:noHBand="0" w:noVBand="1"/>
      </w:tblPr>
      <w:tblGrid>
        <w:gridCol w:w="1885"/>
        <w:gridCol w:w="2520"/>
        <w:gridCol w:w="2520"/>
        <w:gridCol w:w="2610"/>
        <w:gridCol w:w="2520"/>
        <w:gridCol w:w="2430"/>
      </w:tblGrid>
      <w:tr w:rsidR="006E142A" w:rsidTr="001F1731">
        <w:trPr>
          <w:trHeight w:val="350"/>
        </w:trPr>
        <w:tc>
          <w:tcPr>
            <w:tcW w:w="1885" w:type="dxa"/>
            <w:shd w:val="clear" w:color="auto" w:fill="2F5496" w:themeFill="accent5" w:themeFillShade="BF"/>
          </w:tcPr>
          <w:p w:rsidR="006E142A" w:rsidRDefault="006E142A" w:rsidP="001F1731"/>
        </w:tc>
        <w:tc>
          <w:tcPr>
            <w:tcW w:w="12600" w:type="dxa"/>
            <w:gridSpan w:val="5"/>
            <w:shd w:val="clear" w:color="auto" w:fill="2F5496" w:themeFill="accent5" w:themeFillShade="BF"/>
            <w:vAlign w:val="center"/>
          </w:tcPr>
          <w:p w:rsidR="006E142A" w:rsidRPr="00753CB2" w:rsidRDefault="006E142A" w:rsidP="001F1731">
            <w:pPr>
              <w:jc w:val="center"/>
              <w:rPr>
                <w:b/>
                <w:sz w:val="26"/>
                <w:szCs w:val="26"/>
              </w:rPr>
            </w:pPr>
            <w:r w:rsidRPr="00753CB2">
              <w:rPr>
                <w:b/>
                <w:color w:val="FFFFFF" w:themeColor="background1"/>
                <w:sz w:val="26"/>
                <w:szCs w:val="26"/>
              </w:rPr>
              <w:t>Day 1 at Dakota County Technical College</w:t>
            </w:r>
          </w:p>
        </w:tc>
      </w:tr>
      <w:tr w:rsidR="006E142A" w:rsidTr="001F1731">
        <w:trPr>
          <w:trHeight w:val="350"/>
        </w:trPr>
        <w:tc>
          <w:tcPr>
            <w:tcW w:w="1885" w:type="dxa"/>
            <w:shd w:val="clear" w:color="auto" w:fill="262626" w:themeFill="text1" w:themeFillTint="D9"/>
            <w:vAlign w:val="center"/>
          </w:tcPr>
          <w:p w:rsidR="006E142A" w:rsidRPr="00CC6EA3" w:rsidRDefault="006E142A" w:rsidP="001F1731">
            <w:pPr>
              <w:rPr>
                <w:color w:val="FFFFFF" w:themeColor="background1"/>
                <w:sz w:val="18"/>
                <w:szCs w:val="18"/>
              </w:rPr>
            </w:pPr>
            <w:r w:rsidRPr="00CC6EA3">
              <w:rPr>
                <w:color w:val="FFFFFF" w:themeColor="background1"/>
                <w:sz w:val="18"/>
                <w:szCs w:val="18"/>
              </w:rPr>
              <w:t>Time/Room</w:t>
            </w:r>
          </w:p>
        </w:tc>
        <w:tc>
          <w:tcPr>
            <w:tcW w:w="2520" w:type="dxa"/>
            <w:shd w:val="clear" w:color="auto" w:fill="262626" w:themeFill="text1" w:themeFillTint="D9"/>
            <w:vAlign w:val="center"/>
          </w:tcPr>
          <w:p w:rsidR="006E142A" w:rsidRPr="00CC6EA3" w:rsidRDefault="006E142A" w:rsidP="001F1731">
            <w:pPr>
              <w:jc w:val="center"/>
              <w:rPr>
                <w:color w:val="FFFFFF" w:themeColor="background1"/>
                <w:sz w:val="18"/>
                <w:szCs w:val="18"/>
              </w:rPr>
            </w:pPr>
            <w:r w:rsidRPr="00CC6EA3">
              <w:rPr>
                <w:color w:val="FFFFFF" w:themeColor="background1"/>
                <w:sz w:val="18"/>
                <w:szCs w:val="18"/>
              </w:rPr>
              <w:t>2-104</w:t>
            </w:r>
          </w:p>
        </w:tc>
        <w:tc>
          <w:tcPr>
            <w:tcW w:w="2520" w:type="dxa"/>
            <w:shd w:val="clear" w:color="auto" w:fill="262626" w:themeFill="text1" w:themeFillTint="D9"/>
            <w:vAlign w:val="center"/>
          </w:tcPr>
          <w:p w:rsidR="006E142A" w:rsidRPr="00CC6EA3" w:rsidRDefault="006E142A" w:rsidP="001F1731">
            <w:pPr>
              <w:jc w:val="center"/>
              <w:rPr>
                <w:color w:val="FFFFFF" w:themeColor="background1"/>
                <w:sz w:val="18"/>
                <w:szCs w:val="18"/>
              </w:rPr>
            </w:pPr>
            <w:r w:rsidRPr="00CC6EA3">
              <w:rPr>
                <w:color w:val="FFFFFF" w:themeColor="background1"/>
                <w:sz w:val="18"/>
                <w:szCs w:val="18"/>
              </w:rPr>
              <w:t>2-700</w:t>
            </w:r>
          </w:p>
        </w:tc>
        <w:tc>
          <w:tcPr>
            <w:tcW w:w="2610" w:type="dxa"/>
            <w:shd w:val="clear" w:color="auto" w:fill="262626" w:themeFill="text1" w:themeFillTint="D9"/>
            <w:vAlign w:val="center"/>
          </w:tcPr>
          <w:p w:rsidR="006E142A" w:rsidRPr="00CC6EA3" w:rsidRDefault="006E142A" w:rsidP="001F1731">
            <w:pPr>
              <w:jc w:val="center"/>
              <w:rPr>
                <w:color w:val="FFFFFF" w:themeColor="background1"/>
                <w:sz w:val="18"/>
                <w:szCs w:val="18"/>
              </w:rPr>
            </w:pPr>
            <w:r w:rsidRPr="00CC6EA3">
              <w:rPr>
                <w:color w:val="FFFFFF" w:themeColor="background1"/>
                <w:sz w:val="18"/>
                <w:szCs w:val="18"/>
              </w:rPr>
              <w:t>2-524</w:t>
            </w:r>
          </w:p>
        </w:tc>
        <w:tc>
          <w:tcPr>
            <w:tcW w:w="2520" w:type="dxa"/>
            <w:shd w:val="clear" w:color="auto" w:fill="262626" w:themeFill="text1" w:themeFillTint="D9"/>
            <w:vAlign w:val="center"/>
          </w:tcPr>
          <w:p w:rsidR="006E142A" w:rsidRPr="00CC6EA3" w:rsidRDefault="006E142A" w:rsidP="00760EC2">
            <w:pPr>
              <w:jc w:val="center"/>
              <w:rPr>
                <w:color w:val="FFFFFF" w:themeColor="background1"/>
                <w:sz w:val="18"/>
                <w:szCs w:val="18"/>
              </w:rPr>
            </w:pPr>
            <w:r w:rsidRPr="00CC6EA3">
              <w:rPr>
                <w:color w:val="FFFFFF" w:themeColor="background1"/>
                <w:sz w:val="18"/>
                <w:szCs w:val="18"/>
              </w:rPr>
              <w:t>2</w:t>
            </w:r>
            <w:r w:rsidR="00760EC2">
              <w:rPr>
                <w:color w:val="FFFFFF" w:themeColor="background1"/>
                <w:sz w:val="18"/>
                <w:szCs w:val="18"/>
              </w:rPr>
              <w:t>-601</w:t>
            </w:r>
          </w:p>
        </w:tc>
        <w:tc>
          <w:tcPr>
            <w:tcW w:w="2430" w:type="dxa"/>
            <w:shd w:val="clear" w:color="auto" w:fill="262626" w:themeFill="text1" w:themeFillTint="D9"/>
            <w:vAlign w:val="center"/>
          </w:tcPr>
          <w:p w:rsidR="006E142A" w:rsidRPr="00CC6EA3" w:rsidRDefault="006E142A" w:rsidP="001F1731">
            <w:pPr>
              <w:jc w:val="center"/>
              <w:rPr>
                <w:color w:val="FFFFFF" w:themeColor="background1"/>
                <w:sz w:val="18"/>
                <w:szCs w:val="18"/>
              </w:rPr>
            </w:pPr>
            <w:r w:rsidRPr="00CC6EA3">
              <w:rPr>
                <w:color w:val="FFFFFF" w:themeColor="background1"/>
                <w:sz w:val="18"/>
                <w:szCs w:val="18"/>
              </w:rPr>
              <w:t>2-603</w:t>
            </w:r>
          </w:p>
        </w:tc>
      </w:tr>
      <w:tr w:rsidR="006E142A" w:rsidTr="001F1731">
        <w:tc>
          <w:tcPr>
            <w:tcW w:w="1885" w:type="dxa"/>
            <w:shd w:val="clear" w:color="auto" w:fill="D9E2F3" w:themeFill="accent5" w:themeFillTint="33"/>
          </w:tcPr>
          <w:p w:rsidR="006E142A" w:rsidRPr="007F350C" w:rsidRDefault="006E142A" w:rsidP="001F1731">
            <w:pPr>
              <w:rPr>
                <w:b/>
                <w:color w:val="262626" w:themeColor="text1" w:themeTint="D9"/>
                <w:sz w:val="18"/>
                <w:szCs w:val="18"/>
              </w:rPr>
            </w:pPr>
            <w:r w:rsidRPr="007F350C">
              <w:rPr>
                <w:b/>
                <w:color w:val="262626" w:themeColor="text1" w:themeTint="D9"/>
                <w:sz w:val="18"/>
                <w:szCs w:val="18"/>
              </w:rPr>
              <w:t>8:45-10am</w:t>
            </w:r>
          </w:p>
        </w:tc>
        <w:tc>
          <w:tcPr>
            <w:tcW w:w="12600" w:type="dxa"/>
            <w:gridSpan w:val="5"/>
            <w:shd w:val="clear" w:color="auto" w:fill="D9E2F3" w:themeFill="accent5" w:themeFillTint="33"/>
            <w:vAlign w:val="center"/>
          </w:tcPr>
          <w:p w:rsidR="006E142A" w:rsidRPr="00CC6EA3" w:rsidRDefault="006E142A" w:rsidP="001F1731">
            <w:pPr>
              <w:jc w:val="center"/>
              <w:rPr>
                <w:b/>
                <w:color w:val="262626" w:themeColor="text1" w:themeTint="D9"/>
                <w:sz w:val="18"/>
                <w:szCs w:val="18"/>
              </w:rPr>
            </w:pPr>
            <w:r w:rsidRPr="00CC6EA3">
              <w:rPr>
                <w:b/>
                <w:color w:val="262626" w:themeColor="text1" w:themeTint="D9"/>
                <w:sz w:val="18"/>
                <w:szCs w:val="18"/>
              </w:rPr>
              <w:t>Welcome &amp; Kickoff in Dakota Room</w:t>
            </w:r>
          </w:p>
        </w:tc>
      </w:tr>
      <w:tr w:rsidR="006E142A" w:rsidTr="001F1731">
        <w:trPr>
          <w:trHeight w:val="1205"/>
        </w:trPr>
        <w:tc>
          <w:tcPr>
            <w:tcW w:w="1885" w:type="dxa"/>
          </w:tcPr>
          <w:p w:rsidR="006E142A" w:rsidRPr="007F350C" w:rsidRDefault="006E142A" w:rsidP="001F1731">
            <w:pPr>
              <w:rPr>
                <w:b/>
                <w:color w:val="262626" w:themeColor="text1" w:themeTint="D9"/>
                <w:sz w:val="18"/>
                <w:szCs w:val="18"/>
              </w:rPr>
            </w:pPr>
            <w:r w:rsidRPr="007F350C">
              <w:rPr>
                <w:b/>
                <w:color w:val="262626" w:themeColor="text1" w:themeTint="D9"/>
                <w:sz w:val="18"/>
                <w:szCs w:val="18"/>
              </w:rPr>
              <w:t>10:10-11:10am</w:t>
            </w:r>
          </w:p>
        </w:tc>
        <w:tc>
          <w:tcPr>
            <w:tcW w:w="2520" w:type="dxa"/>
            <w:vAlign w:val="center"/>
          </w:tcPr>
          <w:p w:rsidR="006E142A" w:rsidRPr="00CC6EA3" w:rsidRDefault="006E142A" w:rsidP="001F1731">
            <w:pPr>
              <w:jc w:val="center"/>
              <w:rPr>
                <w:rFonts w:eastAsia="Times New Roman" w:cstheme="minorHAnsi"/>
                <w:b/>
                <w:color w:val="9933FF"/>
                <w:sz w:val="18"/>
                <w:szCs w:val="18"/>
              </w:rPr>
            </w:pPr>
            <w:r w:rsidRPr="00CC6EA3">
              <w:rPr>
                <w:rFonts w:eastAsia="Times New Roman" w:cstheme="minorHAnsi"/>
                <w:b/>
                <w:color w:val="9933FF"/>
                <w:sz w:val="18"/>
                <w:szCs w:val="18"/>
              </w:rPr>
              <w:t>Keeping Up With the Kids ~ When Mom &amp; Dad Go Back to College!</w:t>
            </w:r>
          </w:p>
          <w:p w:rsidR="006E142A" w:rsidRPr="00CC6EA3" w:rsidRDefault="006E142A" w:rsidP="001F1731">
            <w:pPr>
              <w:jc w:val="center"/>
              <w:rPr>
                <w:i/>
                <w:color w:val="262626" w:themeColor="text1" w:themeTint="D9"/>
                <w:sz w:val="18"/>
                <w:szCs w:val="18"/>
              </w:rPr>
            </w:pPr>
            <w:r w:rsidRPr="00CC6EA3">
              <w:rPr>
                <w:i/>
                <w:color w:val="262626" w:themeColor="text1" w:themeTint="D9"/>
                <w:sz w:val="18"/>
                <w:szCs w:val="18"/>
              </w:rPr>
              <w:t xml:space="preserve">Lori </w:t>
            </w:r>
            <w:proofErr w:type="spellStart"/>
            <w:r w:rsidRPr="00CC6EA3">
              <w:rPr>
                <w:i/>
                <w:color w:val="262626" w:themeColor="text1" w:themeTint="D9"/>
                <w:sz w:val="18"/>
                <w:szCs w:val="18"/>
              </w:rPr>
              <w:t>Wynia</w:t>
            </w:r>
            <w:proofErr w:type="spellEnd"/>
          </w:p>
        </w:tc>
        <w:tc>
          <w:tcPr>
            <w:tcW w:w="2520" w:type="dxa"/>
            <w:vAlign w:val="center"/>
          </w:tcPr>
          <w:p w:rsidR="006E142A" w:rsidRPr="00CC6EA3" w:rsidRDefault="006E142A" w:rsidP="001F1731">
            <w:pPr>
              <w:jc w:val="center"/>
              <w:rPr>
                <w:i/>
                <w:color w:val="FF0000"/>
                <w:sz w:val="18"/>
                <w:szCs w:val="18"/>
              </w:rPr>
            </w:pPr>
            <w:r w:rsidRPr="00CC6EA3">
              <w:rPr>
                <w:rFonts w:eastAsia="Times New Roman" w:cstheme="minorHAnsi"/>
                <w:b/>
                <w:color w:val="FF0000"/>
                <w:sz w:val="18"/>
                <w:szCs w:val="18"/>
              </w:rPr>
              <w:t>Student Parents-Who They Are, Why They Matter, and What They Need to Succeed</w:t>
            </w:r>
          </w:p>
          <w:p w:rsidR="006E142A" w:rsidRPr="00CC6EA3" w:rsidRDefault="006E142A" w:rsidP="001F1731">
            <w:pPr>
              <w:jc w:val="center"/>
              <w:rPr>
                <w:i/>
                <w:color w:val="262626" w:themeColor="text1" w:themeTint="D9"/>
                <w:sz w:val="18"/>
                <w:szCs w:val="18"/>
              </w:rPr>
            </w:pPr>
            <w:r w:rsidRPr="00CC6EA3">
              <w:rPr>
                <w:i/>
                <w:color w:val="262626" w:themeColor="text1" w:themeTint="D9"/>
                <w:sz w:val="18"/>
                <w:szCs w:val="18"/>
              </w:rPr>
              <w:t>Jean Dempsey</w:t>
            </w:r>
          </w:p>
        </w:tc>
        <w:tc>
          <w:tcPr>
            <w:tcW w:w="2610" w:type="dxa"/>
            <w:vAlign w:val="center"/>
          </w:tcPr>
          <w:p w:rsidR="006E142A" w:rsidRPr="00CC6EA3" w:rsidRDefault="006E142A" w:rsidP="001F1731">
            <w:pPr>
              <w:jc w:val="center"/>
              <w:rPr>
                <w:rFonts w:eastAsia="Times New Roman" w:cstheme="minorHAnsi"/>
                <w:b/>
                <w:color w:val="35EB39"/>
                <w:sz w:val="18"/>
                <w:szCs w:val="18"/>
              </w:rPr>
            </w:pPr>
            <w:r w:rsidRPr="00CC6EA3">
              <w:rPr>
                <w:rFonts w:eastAsia="Times New Roman" w:cstheme="minorHAnsi"/>
                <w:b/>
                <w:color w:val="35EB39"/>
                <w:sz w:val="18"/>
                <w:szCs w:val="18"/>
              </w:rPr>
              <w:t>Engaged Students, Engaged Campus, Engaged Community: A Pathway for Student Veteran Success</w:t>
            </w:r>
          </w:p>
          <w:p w:rsidR="006E142A" w:rsidRPr="00CC6EA3" w:rsidRDefault="006E142A" w:rsidP="001F1731">
            <w:pPr>
              <w:jc w:val="center"/>
              <w:rPr>
                <w:i/>
                <w:color w:val="262626" w:themeColor="text1" w:themeTint="D9"/>
                <w:sz w:val="18"/>
                <w:szCs w:val="18"/>
              </w:rPr>
            </w:pPr>
            <w:r w:rsidRPr="00CC6EA3">
              <w:rPr>
                <w:i/>
                <w:color w:val="262626" w:themeColor="text1" w:themeTint="D9"/>
                <w:sz w:val="18"/>
                <w:szCs w:val="18"/>
              </w:rPr>
              <w:t xml:space="preserve">Zac </w:t>
            </w:r>
            <w:proofErr w:type="spellStart"/>
            <w:r w:rsidRPr="00CC6EA3">
              <w:rPr>
                <w:i/>
                <w:color w:val="262626" w:themeColor="text1" w:themeTint="D9"/>
                <w:sz w:val="18"/>
                <w:szCs w:val="18"/>
              </w:rPr>
              <w:t>Mangas</w:t>
            </w:r>
            <w:proofErr w:type="spellEnd"/>
            <w:r w:rsidRPr="00CC6EA3">
              <w:rPr>
                <w:i/>
                <w:color w:val="262626" w:themeColor="text1" w:themeTint="D9"/>
                <w:sz w:val="18"/>
                <w:szCs w:val="18"/>
              </w:rPr>
              <w:t xml:space="preserve"> &amp; Jerry </w:t>
            </w:r>
            <w:proofErr w:type="spellStart"/>
            <w:r w:rsidRPr="00CC6EA3">
              <w:rPr>
                <w:i/>
                <w:color w:val="262626" w:themeColor="text1" w:themeTint="D9"/>
                <w:sz w:val="18"/>
                <w:szCs w:val="18"/>
              </w:rPr>
              <w:t>Bulisco</w:t>
            </w:r>
            <w:proofErr w:type="spellEnd"/>
          </w:p>
        </w:tc>
        <w:tc>
          <w:tcPr>
            <w:tcW w:w="2520" w:type="dxa"/>
            <w:vAlign w:val="center"/>
          </w:tcPr>
          <w:p w:rsidR="006E142A" w:rsidRPr="00CC6EA3" w:rsidRDefault="006E142A" w:rsidP="001F1731">
            <w:pPr>
              <w:jc w:val="center"/>
              <w:rPr>
                <w:rFonts w:cstheme="minorHAnsi"/>
                <w:b/>
                <w:color w:val="FF9900"/>
                <w:sz w:val="18"/>
                <w:szCs w:val="18"/>
              </w:rPr>
            </w:pPr>
            <w:r w:rsidRPr="00CC6EA3">
              <w:rPr>
                <w:rFonts w:cstheme="minorHAnsi"/>
                <w:b/>
                <w:color w:val="FF9900"/>
                <w:sz w:val="18"/>
                <w:szCs w:val="18"/>
              </w:rPr>
              <w:t>Faculty-Driven Credit for Prior Learning (CPL)</w:t>
            </w:r>
          </w:p>
          <w:p w:rsidR="006E142A" w:rsidRPr="00CC6EA3" w:rsidRDefault="006E142A" w:rsidP="001F1731">
            <w:pPr>
              <w:jc w:val="center"/>
              <w:rPr>
                <w:i/>
                <w:color w:val="262626" w:themeColor="text1" w:themeTint="D9"/>
                <w:sz w:val="18"/>
                <w:szCs w:val="18"/>
              </w:rPr>
            </w:pPr>
            <w:r w:rsidRPr="00CC6EA3">
              <w:rPr>
                <w:i/>
                <w:color w:val="262626" w:themeColor="text1" w:themeTint="D9"/>
                <w:sz w:val="18"/>
                <w:szCs w:val="18"/>
              </w:rPr>
              <w:t xml:space="preserve">Marsha Danielson, Pete </w:t>
            </w:r>
            <w:proofErr w:type="spellStart"/>
            <w:r w:rsidRPr="00CC6EA3">
              <w:rPr>
                <w:i/>
                <w:color w:val="262626" w:themeColor="text1" w:themeTint="D9"/>
                <w:sz w:val="18"/>
                <w:szCs w:val="18"/>
              </w:rPr>
              <w:t>Neigebauer</w:t>
            </w:r>
            <w:proofErr w:type="spellEnd"/>
            <w:r w:rsidRPr="00CC6EA3">
              <w:rPr>
                <w:i/>
                <w:color w:val="262626" w:themeColor="text1" w:themeTint="D9"/>
                <w:sz w:val="18"/>
                <w:szCs w:val="18"/>
              </w:rPr>
              <w:t xml:space="preserve"> &amp; Tracy Murphy</w:t>
            </w:r>
          </w:p>
        </w:tc>
        <w:tc>
          <w:tcPr>
            <w:tcW w:w="2430" w:type="dxa"/>
          </w:tcPr>
          <w:p w:rsidR="006E142A" w:rsidRPr="00CC6EA3" w:rsidRDefault="006E142A" w:rsidP="001F1731">
            <w:pPr>
              <w:rPr>
                <w:color w:val="262626" w:themeColor="text1" w:themeTint="D9"/>
                <w:sz w:val="18"/>
                <w:szCs w:val="18"/>
              </w:rPr>
            </w:pPr>
          </w:p>
        </w:tc>
      </w:tr>
      <w:tr w:rsidR="006E142A" w:rsidTr="001F1731">
        <w:trPr>
          <w:trHeight w:val="1160"/>
        </w:trPr>
        <w:tc>
          <w:tcPr>
            <w:tcW w:w="1885" w:type="dxa"/>
            <w:shd w:val="clear" w:color="auto" w:fill="E7E6E6" w:themeFill="background2"/>
          </w:tcPr>
          <w:p w:rsidR="006E142A" w:rsidRPr="007F350C" w:rsidRDefault="006E142A" w:rsidP="001F1731">
            <w:pPr>
              <w:rPr>
                <w:b/>
                <w:color w:val="262626" w:themeColor="text1" w:themeTint="D9"/>
                <w:sz w:val="18"/>
                <w:szCs w:val="18"/>
              </w:rPr>
            </w:pPr>
            <w:r w:rsidRPr="007F350C">
              <w:rPr>
                <w:b/>
                <w:color w:val="262626" w:themeColor="text1" w:themeTint="D9"/>
                <w:sz w:val="18"/>
                <w:szCs w:val="18"/>
              </w:rPr>
              <w:t>11:20-12:20pm</w:t>
            </w:r>
          </w:p>
        </w:tc>
        <w:tc>
          <w:tcPr>
            <w:tcW w:w="2520" w:type="dxa"/>
            <w:shd w:val="clear" w:color="auto" w:fill="E7E6E6" w:themeFill="background2"/>
            <w:vAlign w:val="center"/>
          </w:tcPr>
          <w:p w:rsidR="006E142A" w:rsidRPr="00CC6EA3" w:rsidRDefault="006E142A" w:rsidP="001F1731">
            <w:pPr>
              <w:jc w:val="center"/>
              <w:rPr>
                <w:rFonts w:eastAsia="Times New Roman" w:cstheme="minorHAnsi"/>
                <w:b/>
                <w:color w:val="9933FF"/>
                <w:sz w:val="18"/>
                <w:szCs w:val="18"/>
              </w:rPr>
            </w:pPr>
            <w:r w:rsidRPr="00CC6EA3">
              <w:rPr>
                <w:rFonts w:eastAsia="Times New Roman" w:cstheme="minorHAnsi"/>
                <w:b/>
                <w:color w:val="9933FF"/>
                <w:sz w:val="18"/>
                <w:szCs w:val="18"/>
              </w:rPr>
              <w:t>A Triad of Trust: Advising, Mentoring, Instructing</w:t>
            </w:r>
          </w:p>
          <w:p w:rsidR="006E142A" w:rsidRPr="00CC6EA3" w:rsidRDefault="006E142A" w:rsidP="001F1731">
            <w:pPr>
              <w:jc w:val="center"/>
              <w:rPr>
                <w:color w:val="262626" w:themeColor="text1" w:themeTint="D9"/>
                <w:sz w:val="18"/>
                <w:szCs w:val="18"/>
              </w:rPr>
            </w:pPr>
            <w:r w:rsidRPr="00CC6EA3">
              <w:rPr>
                <w:rFonts w:cstheme="minorHAnsi"/>
                <w:i/>
                <w:color w:val="262626" w:themeColor="text1" w:themeTint="D9"/>
                <w:sz w:val="18"/>
                <w:szCs w:val="18"/>
              </w:rPr>
              <w:t>Karen Gibson</w:t>
            </w:r>
          </w:p>
        </w:tc>
        <w:tc>
          <w:tcPr>
            <w:tcW w:w="2520" w:type="dxa"/>
            <w:shd w:val="clear" w:color="auto" w:fill="E7E6E6" w:themeFill="background2"/>
            <w:vAlign w:val="center"/>
          </w:tcPr>
          <w:p w:rsidR="006E142A" w:rsidRPr="00CC6EA3" w:rsidRDefault="006E142A" w:rsidP="001F1731">
            <w:pPr>
              <w:jc w:val="center"/>
              <w:rPr>
                <w:rFonts w:cstheme="minorHAnsi"/>
                <w:b/>
                <w:color w:val="FF0000"/>
                <w:sz w:val="18"/>
                <w:szCs w:val="18"/>
              </w:rPr>
            </w:pPr>
            <w:r w:rsidRPr="00CC6EA3">
              <w:rPr>
                <w:rFonts w:cstheme="minorHAnsi"/>
                <w:b/>
                <w:color w:val="FF0000"/>
                <w:sz w:val="18"/>
                <w:szCs w:val="18"/>
              </w:rPr>
              <w:t>Together We Learn</w:t>
            </w:r>
          </w:p>
          <w:p w:rsidR="006E142A" w:rsidRPr="00CC6EA3" w:rsidRDefault="006E142A" w:rsidP="001F1731">
            <w:pPr>
              <w:jc w:val="center"/>
              <w:rPr>
                <w:color w:val="262626" w:themeColor="text1" w:themeTint="D9"/>
                <w:sz w:val="18"/>
                <w:szCs w:val="18"/>
              </w:rPr>
            </w:pPr>
            <w:proofErr w:type="spellStart"/>
            <w:r w:rsidRPr="00CC6EA3">
              <w:rPr>
                <w:rFonts w:cstheme="minorHAnsi"/>
                <w:i/>
                <w:color w:val="262626" w:themeColor="text1" w:themeTint="D9"/>
                <w:sz w:val="18"/>
                <w:szCs w:val="18"/>
              </w:rPr>
              <w:t>Sheina</w:t>
            </w:r>
            <w:proofErr w:type="spellEnd"/>
            <w:r w:rsidRPr="00CC6EA3">
              <w:rPr>
                <w:rFonts w:cstheme="minorHAnsi"/>
                <w:i/>
                <w:color w:val="262626" w:themeColor="text1" w:themeTint="D9"/>
                <w:sz w:val="18"/>
                <w:szCs w:val="18"/>
              </w:rPr>
              <w:t xml:space="preserve"> Marie Hawkins</w:t>
            </w:r>
          </w:p>
        </w:tc>
        <w:tc>
          <w:tcPr>
            <w:tcW w:w="2610" w:type="dxa"/>
            <w:shd w:val="clear" w:color="auto" w:fill="E7E6E6" w:themeFill="background2"/>
            <w:vAlign w:val="center"/>
          </w:tcPr>
          <w:p w:rsidR="006E142A" w:rsidRPr="00CC6EA3" w:rsidRDefault="006E142A" w:rsidP="001F1731">
            <w:pPr>
              <w:jc w:val="center"/>
              <w:rPr>
                <w:rFonts w:cstheme="minorHAnsi"/>
                <w:b/>
                <w:color w:val="35EB39"/>
                <w:sz w:val="18"/>
                <w:szCs w:val="18"/>
              </w:rPr>
            </w:pPr>
            <w:r w:rsidRPr="00CC6EA3">
              <w:rPr>
                <w:rFonts w:cstheme="minorHAnsi"/>
                <w:b/>
                <w:i/>
                <w:color w:val="35EB39"/>
                <w:sz w:val="18"/>
                <w:szCs w:val="18"/>
              </w:rPr>
              <w:t>Why Do They Swear So Much?</w:t>
            </w:r>
            <w:r w:rsidRPr="00CC6EA3">
              <w:rPr>
                <w:rFonts w:cstheme="minorHAnsi"/>
                <w:b/>
                <w:color w:val="35EB39"/>
                <w:sz w:val="18"/>
                <w:szCs w:val="18"/>
              </w:rPr>
              <w:t xml:space="preserve"> And Other Questions We Ask About Our Military Students</w:t>
            </w:r>
          </w:p>
          <w:p w:rsidR="006E142A" w:rsidRPr="00CC6EA3" w:rsidRDefault="006E142A" w:rsidP="001F1731">
            <w:pPr>
              <w:jc w:val="center"/>
              <w:rPr>
                <w:color w:val="262626" w:themeColor="text1" w:themeTint="D9"/>
                <w:sz w:val="18"/>
                <w:szCs w:val="18"/>
              </w:rPr>
            </w:pPr>
            <w:r w:rsidRPr="00CC6EA3">
              <w:rPr>
                <w:rFonts w:cstheme="minorHAnsi"/>
                <w:i/>
                <w:color w:val="262626" w:themeColor="text1" w:themeTint="D9"/>
                <w:sz w:val="18"/>
                <w:szCs w:val="18"/>
              </w:rPr>
              <w:t xml:space="preserve">Shannon </w:t>
            </w:r>
            <w:proofErr w:type="spellStart"/>
            <w:r w:rsidRPr="00CC6EA3">
              <w:rPr>
                <w:rFonts w:cstheme="minorHAnsi"/>
                <w:i/>
                <w:color w:val="262626" w:themeColor="text1" w:themeTint="D9"/>
                <w:sz w:val="18"/>
                <w:szCs w:val="18"/>
              </w:rPr>
              <w:t>Kasperson</w:t>
            </w:r>
            <w:proofErr w:type="spellEnd"/>
            <w:r w:rsidRPr="00CC6EA3">
              <w:rPr>
                <w:rFonts w:cstheme="minorHAnsi"/>
                <w:i/>
                <w:color w:val="262626" w:themeColor="text1" w:themeTint="D9"/>
                <w:sz w:val="18"/>
                <w:szCs w:val="18"/>
              </w:rPr>
              <w:t xml:space="preserve"> &amp; Kristi Anthony</w:t>
            </w:r>
          </w:p>
        </w:tc>
        <w:tc>
          <w:tcPr>
            <w:tcW w:w="2520" w:type="dxa"/>
            <w:shd w:val="clear" w:color="auto" w:fill="E7E6E6" w:themeFill="background2"/>
            <w:vAlign w:val="center"/>
          </w:tcPr>
          <w:p w:rsidR="006E142A" w:rsidRPr="00CC6EA3" w:rsidRDefault="006E142A" w:rsidP="001F1731">
            <w:pPr>
              <w:jc w:val="center"/>
              <w:rPr>
                <w:b/>
                <w:color w:val="00B0F0"/>
                <w:sz w:val="18"/>
                <w:szCs w:val="18"/>
              </w:rPr>
            </w:pPr>
            <w:r w:rsidRPr="00CC6EA3">
              <w:rPr>
                <w:b/>
                <w:color w:val="00B0F0"/>
                <w:sz w:val="18"/>
                <w:szCs w:val="18"/>
              </w:rPr>
              <w:t xml:space="preserve">The </w:t>
            </w:r>
            <w:proofErr w:type="spellStart"/>
            <w:r w:rsidRPr="00CC6EA3">
              <w:rPr>
                <w:b/>
                <w:color w:val="00B0F0"/>
                <w:sz w:val="18"/>
                <w:szCs w:val="18"/>
              </w:rPr>
              <w:t>FlexPace</w:t>
            </w:r>
            <w:proofErr w:type="spellEnd"/>
            <w:r w:rsidRPr="00CC6EA3">
              <w:rPr>
                <w:b/>
                <w:color w:val="00B0F0"/>
                <w:sz w:val="18"/>
                <w:szCs w:val="18"/>
              </w:rPr>
              <w:t xml:space="preserve"> Pathway: Reaching Working Adults</w:t>
            </w:r>
          </w:p>
          <w:p w:rsidR="006E142A" w:rsidRPr="00CC6EA3" w:rsidRDefault="006E142A" w:rsidP="001F1731">
            <w:pPr>
              <w:jc w:val="center"/>
              <w:rPr>
                <w:i/>
                <w:color w:val="262626" w:themeColor="text1" w:themeTint="D9"/>
                <w:sz w:val="18"/>
                <w:szCs w:val="18"/>
              </w:rPr>
            </w:pPr>
            <w:r w:rsidRPr="00CC6EA3">
              <w:rPr>
                <w:i/>
                <w:color w:val="262626" w:themeColor="text1" w:themeTint="D9"/>
                <w:sz w:val="18"/>
                <w:szCs w:val="18"/>
              </w:rPr>
              <w:t xml:space="preserve">J.C. Turner, Deb </w:t>
            </w:r>
            <w:proofErr w:type="spellStart"/>
            <w:r w:rsidRPr="00CC6EA3">
              <w:rPr>
                <w:i/>
                <w:color w:val="262626" w:themeColor="text1" w:themeTint="D9"/>
                <w:sz w:val="18"/>
                <w:szCs w:val="18"/>
              </w:rPr>
              <w:t>McManimon</w:t>
            </w:r>
            <w:proofErr w:type="spellEnd"/>
            <w:r w:rsidRPr="00CC6EA3">
              <w:rPr>
                <w:i/>
                <w:color w:val="262626" w:themeColor="text1" w:themeTint="D9"/>
                <w:sz w:val="18"/>
                <w:szCs w:val="18"/>
              </w:rPr>
              <w:t>, Claudia Pragman &amp; Kathy Richie</w:t>
            </w:r>
          </w:p>
        </w:tc>
        <w:tc>
          <w:tcPr>
            <w:tcW w:w="2430" w:type="dxa"/>
            <w:shd w:val="clear" w:color="auto" w:fill="E7E6E6" w:themeFill="background2"/>
            <w:vAlign w:val="center"/>
          </w:tcPr>
          <w:p w:rsidR="006E142A" w:rsidRPr="00CC6EA3" w:rsidRDefault="006E142A" w:rsidP="001F1731">
            <w:pPr>
              <w:jc w:val="center"/>
              <w:rPr>
                <w:rFonts w:cstheme="minorHAnsi"/>
                <w:b/>
                <w:color w:val="00B0F0"/>
                <w:sz w:val="18"/>
                <w:szCs w:val="18"/>
              </w:rPr>
            </w:pPr>
            <w:r w:rsidRPr="00CC6EA3">
              <w:rPr>
                <w:rFonts w:cstheme="minorHAnsi"/>
                <w:b/>
                <w:color w:val="00B0F0"/>
                <w:sz w:val="18"/>
                <w:szCs w:val="18"/>
              </w:rPr>
              <w:t>Undergraduate Adult Learners in STEM - A Review with Recommendations</w:t>
            </w:r>
          </w:p>
          <w:p w:rsidR="006E142A" w:rsidRPr="00CC6EA3" w:rsidRDefault="006E142A" w:rsidP="001F1731">
            <w:pPr>
              <w:jc w:val="center"/>
              <w:rPr>
                <w:color w:val="262626" w:themeColor="text1" w:themeTint="D9"/>
                <w:sz w:val="18"/>
                <w:szCs w:val="18"/>
              </w:rPr>
            </w:pPr>
            <w:r w:rsidRPr="00CC6EA3">
              <w:rPr>
                <w:rFonts w:cstheme="minorHAnsi"/>
                <w:i/>
                <w:color w:val="262626" w:themeColor="text1" w:themeTint="D9"/>
                <w:sz w:val="18"/>
                <w:szCs w:val="18"/>
              </w:rPr>
              <w:t xml:space="preserve">Julie </w:t>
            </w:r>
            <w:proofErr w:type="spellStart"/>
            <w:r w:rsidRPr="00CC6EA3">
              <w:rPr>
                <w:rFonts w:cstheme="minorHAnsi"/>
                <w:i/>
                <w:color w:val="262626" w:themeColor="text1" w:themeTint="D9"/>
                <w:sz w:val="18"/>
                <w:szCs w:val="18"/>
              </w:rPr>
              <w:t>Maxson</w:t>
            </w:r>
            <w:proofErr w:type="spellEnd"/>
          </w:p>
        </w:tc>
      </w:tr>
      <w:tr w:rsidR="006E142A" w:rsidTr="001F1731">
        <w:tc>
          <w:tcPr>
            <w:tcW w:w="1885" w:type="dxa"/>
            <w:shd w:val="clear" w:color="auto" w:fill="FFFF00"/>
          </w:tcPr>
          <w:p w:rsidR="006E142A" w:rsidRPr="007F350C" w:rsidRDefault="006E142A" w:rsidP="001F1731">
            <w:pPr>
              <w:rPr>
                <w:b/>
                <w:color w:val="262626" w:themeColor="text1" w:themeTint="D9"/>
                <w:sz w:val="18"/>
                <w:szCs w:val="18"/>
              </w:rPr>
            </w:pPr>
            <w:r w:rsidRPr="007F350C">
              <w:rPr>
                <w:b/>
                <w:color w:val="262626" w:themeColor="text1" w:themeTint="D9"/>
                <w:sz w:val="18"/>
                <w:szCs w:val="18"/>
              </w:rPr>
              <w:t>12:20-1:30pm</w:t>
            </w:r>
          </w:p>
        </w:tc>
        <w:tc>
          <w:tcPr>
            <w:tcW w:w="12600" w:type="dxa"/>
            <w:gridSpan w:val="5"/>
            <w:shd w:val="clear" w:color="auto" w:fill="FFFF00"/>
            <w:vAlign w:val="center"/>
          </w:tcPr>
          <w:p w:rsidR="006E142A" w:rsidRPr="00CC6EA3" w:rsidRDefault="006E142A" w:rsidP="001F1731">
            <w:pPr>
              <w:jc w:val="center"/>
              <w:rPr>
                <w:b/>
                <w:color w:val="262626" w:themeColor="text1" w:themeTint="D9"/>
                <w:sz w:val="18"/>
                <w:szCs w:val="18"/>
              </w:rPr>
            </w:pPr>
            <w:r w:rsidRPr="00CC6EA3">
              <w:rPr>
                <w:b/>
                <w:color w:val="262626" w:themeColor="text1" w:themeTint="D9"/>
                <w:sz w:val="18"/>
                <w:szCs w:val="18"/>
              </w:rPr>
              <w:t>Lunch &amp; Industry Panel in Dakota Room</w:t>
            </w:r>
          </w:p>
        </w:tc>
      </w:tr>
      <w:tr w:rsidR="006E142A" w:rsidTr="001F1731">
        <w:trPr>
          <w:trHeight w:val="1187"/>
        </w:trPr>
        <w:tc>
          <w:tcPr>
            <w:tcW w:w="1885" w:type="dxa"/>
          </w:tcPr>
          <w:p w:rsidR="006E142A" w:rsidRPr="007F350C" w:rsidRDefault="006E142A" w:rsidP="001F1731">
            <w:pPr>
              <w:rPr>
                <w:b/>
                <w:color w:val="262626" w:themeColor="text1" w:themeTint="D9"/>
                <w:sz w:val="18"/>
                <w:szCs w:val="18"/>
              </w:rPr>
            </w:pPr>
            <w:r w:rsidRPr="007F350C">
              <w:rPr>
                <w:b/>
                <w:color w:val="262626" w:themeColor="text1" w:themeTint="D9"/>
                <w:sz w:val="18"/>
                <w:szCs w:val="18"/>
              </w:rPr>
              <w:t>1:40-2:40pm</w:t>
            </w:r>
          </w:p>
        </w:tc>
        <w:tc>
          <w:tcPr>
            <w:tcW w:w="2520" w:type="dxa"/>
            <w:vAlign w:val="center"/>
          </w:tcPr>
          <w:p w:rsidR="006E142A" w:rsidRPr="00CC6EA3" w:rsidRDefault="006E142A" w:rsidP="001F1731">
            <w:pPr>
              <w:jc w:val="center"/>
              <w:rPr>
                <w:rFonts w:eastAsia="Times New Roman" w:cstheme="minorHAnsi"/>
                <w:b/>
                <w:color w:val="2F5496" w:themeColor="accent5" w:themeShade="BF"/>
                <w:sz w:val="18"/>
                <w:szCs w:val="18"/>
              </w:rPr>
            </w:pPr>
            <w:r w:rsidRPr="00CC6EA3">
              <w:rPr>
                <w:rFonts w:eastAsia="Times New Roman" w:cstheme="minorHAnsi"/>
                <w:b/>
                <w:color w:val="2F5496" w:themeColor="accent5" w:themeShade="BF"/>
                <w:sz w:val="18"/>
                <w:szCs w:val="18"/>
              </w:rPr>
              <w:t>From Soft-Skills to 21st Century Skills, Why They Are Essential for Adult Learners in the New Economy</w:t>
            </w:r>
          </w:p>
          <w:p w:rsidR="006E142A" w:rsidRPr="00CC6EA3" w:rsidRDefault="006E142A" w:rsidP="001F1731">
            <w:pPr>
              <w:jc w:val="center"/>
              <w:rPr>
                <w:color w:val="262626" w:themeColor="text1" w:themeTint="D9"/>
                <w:sz w:val="18"/>
                <w:szCs w:val="18"/>
              </w:rPr>
            </w:pPr>
            <w:r w:rsidRPr="00CC6EA3">
              <w:rPr>
                <w:rFonts w:eastAsia="Times New Roman" w:cstheme="minorHAnsi"/>
                <w:i/>
                <w:color w:val="262626" w:themeColor="text1" w:themeTint="D9"/>
                <w:sz w:val="18"/>
                <w:szCs w:val="18"/>
              </w:rPr>
              <w:t xml:space="preserve">Michael </w:t>
            </w:r>
            <w:proofErr w:type="spellStart"/>
            <w:r w:rsidRPr="00CC6EA3">
              <w:rPr>
                <w:rFonts w:eastAsia="Times New Roman" w:cstheme="minorHAnsi"/>
                <w:i/>
                <w:color w:val="262626" w:themeColor="text1" w:themeTint="D9"/>
                <w:sz w:val="18"/>
                <w:szCs w:val="18"/>
              </w:rPr>
              <w:t>Zdychnec</w:t>
            </w:r>
            <w:proofErr w:type="spellEnd"/>
          </w:p>
        </w:tc>
        <w:tc>
          <w:tcPr>
            <w:tcW w:w="2520" w:type="dxa"/>
            <w:vAlign w:val="center"/>
          </w:tcPr>
          <w:p w:rsidR="006E142A" w:rsidRPr="00CC6EA3" w:rsidRDefault="006E142A" w:rsidP="001F1731">
            <w:pPr>
              <w:jc w:val="center"/>
              <w:rPr>
                <w:rFonts w:eastAsia="Times New Roman" w:cstheme="minorHAnsi"/>
                <w:b/>
                <w:color w:val="FF0000"/>
                <w:sz w:val="18"/>
                <w:szCs w:val="18"/>
              </w:rPr>
            </w:pPr>
            <w:r w:rsidRPr="00CC6EA3">
              <w:rPr>
                <w:rFonts w:eastAsia="Times New Roman" w:cstheme="minorHAnsi"/>
                <w:b/>
                <w:color w:val="FF0000"/>
                <w:sz w:val="18"/>
                <w:szCs w:val="18"/>
              </w:rPr>
              <w:t>Using Adult Learning Principles to Build Trust with Marginalized Students</w:t>
            </w:r>
          </w:p>
          <w:p w:rsidR="006E142A" w:rsidRPr="00CC6EA3" w:rsidRDefault="006E142A" w:rsidP="001F1731">
            <w:pPr>
              <w:jc w:val="center"/>
              <w:rPr>
                <w:color w:val="262626" w:themeColor="text1" w:themeTint="D9"/>
                <w:sz w:val="18"/>
                <w:szCs w:val="18"/>
              </w:rPr>
            </w:pPr>
            <w:r w:rsidRPr="00CC6EA3">
              <w:rPr>
                <w:rFonts w:eastAsia="Times New Roman" w:cstheme="minorHAnsi"/>
                <w:i/>
                <w:color w:val="262626" w:themeColor="text1" w:themeTint="D9"/>
                <w:sz w:val="18"/>
                <w:szCs w:val="18"/>
              </w:rPr>
              <w:t xml:space="preserve">Tam </w:t>
            </w:r>
            <w:proofErr w:type="spellStart"/>
            <w:r w:rsidRPr="00CC6EA3">
              <w:rPr>
                <w:rFonts w:eastAsia="Times New Roman" w:cstheme="minorHAnsi"/>
                <w:i/>
                <w:color w:val="262626" w:themeColor="text1" w:themeTint="D9"/>
                <w:sz w:val="18"/>
                <w:szCs w:val="18"/>
              </w:rPr>
              <w:t>Knapton</w:t>
            </w:r>
            <w:proofErr w:type="spellEnd"/>
            <w:r w:rsidRPr="00CC6EA3">
              <w:rPr>
                <w:rFonts w:eastAsia="Times New Roman" w:cstheme="minorHAnsi"/>
                <w:i/>
                <w:color w:val="262626" w:themeColor="text1" w:themeTint="D9"/>
                <w:sz w:val="18"/>
                <w:szCs w:val="18"/>
              </w:rPr>
              <w:t xml:space="preserve"> &amp; Jamaica </w:t>
            </w:r>
            <w:proofErr w:type="spellStart"/>
            <w:r w:rsidRPr="00CC6EA3">
              <w:rPr>
                <w:rFonts w:eastAsia="Times New Roman" w:cstheme="minorHAnsi"/>
                <w:i/>
                <w:color w:val="262626" w:themeColor="text1" w:themeTint="D9"/>
                <w:sz w:val="18"/>
                <w:szCs w:val="18"/>
              </w:rPr>
              <w:t>DelMar</w:t>
            </w:r>
            <w:proofErr w:type="spellEnd"/>
          </w:p>
        </w:tc>
        <w:tc>
          <w:tcPr>
            <w:tcW w:w="2610" w:type="dxa"/>
            <w:vAlign w:val="center"/>
          </w:tcPr>
          <w:p w:rsidR="006E142A" w:rsidRPr="00CC6EA3" w:rsidRDefault="006E142A" w:rsidP="001F1731">
            <w:pPr>
              <w:jc w:val="center"/>
              <w:rPr>
                <w:rFonts w:eastAsia="Times New Roman" w:cstheme="minorHAnsi"/>
                <w:b/>
                <w:color w:val="FF9900"/>
                <w:sz w:val="18"/>
                <w:szCs w:val="18"/>
              </w:rPr>
            </w:pPr>
            <w:r w:rsidRPr="00CC6EA3">
              <w:rPr>
                <w:rFonts w:eastAsia="Times New Roman" w:cstheme="minorHAnsi"/>
                <w:b/>
                <w:color w:val="FF9900"/>
                <w:sz w:val="18"/>
                <w:szCs w:val="18"/>
              </w:rPr>
              <w:t>Charting the Future for CPL: A Minnesota State Approach</w:t>
            </w:r>
          </w:p>
          <w:p w:rsidR="006E142A" w:rsidRPr="00CC6EA3" w:rsidRDefault="006E142A" w:rsidP="001F1731">
            <w:pPr>
              <w:jc w:val="center"/>
              <w:rPr>
                <w:color w:val="262626" w:themeColor="text1" w:themeTint="D9"/>
                <w:sz w:val="18"/>
                <w:szCs w:val="18"/>
              </w:rPr>
            </w:pPr>
            <w:r w:rsidRPr="00CC6EA3">
              <w:rPr>
                <w:rFonts w:eastAsia="Times New Roman" w:cstheme="minorHAnsi"/>
                <w:i/>
                <w:color w:val="262626" w:themeColor="text1" w:themeTint="D9"/>
                <w:sz w:val="18"/>
                <w:szCs w:val="18"/>
              </w:rPr>
              <w:t xml:space="preserve">Mary </w:t>
            </w:r>
            <w:proofErr w:type="spellStart"/>
            <w:r w:rsidRPr="00CC6EA3">
              <w:rPr>
                <w:rFonts w:eastAsia="Times New Roman" w:cstheme="minorHAnsi"/>
                <w:i/>
                <w:color w:val="262626" w:themeColor="text1" w:themeTint="D9"/>
                <w:sz w:val="18"/>
                <w:szCs w:val="18"/>
              </w:rPr>
              <w:t>Rothchild</w:t>
            </w:r>
            <w:proofErr w:type="spellEnd"/>
            <w:r w:rsidRPr="00CC6EA3">
              <w:rPr>
                <w:rFonts w:eastAsia="Times New Roman" w:cstheme="minorHAnsi"/>
                <w:i/>
                <w:color w:val="262626" w:themeColor="text1" w:themeTint="D9"/>
                <w:sz w:val="18"/>
                <w:szCs w:val="18"/>
              </w:rPr>
              <w:t xml:space="preserve">, </w:t>
            </w:r>
            <w:proofErr w:type="spellStart"/>
            <w:r w:rsidRPr="00CC6EA3">
              <w:rPr>
                <w:rFonts w:eastAsia="Times New Roman" w:cstheme="minorHAnsi"/>
                <w:i/>
                <w:color w:val="262626" w:themeColor="text1" w:themeTint="D9"/>
                <w:sz w:val="18"/>
                <w:szCs w:val="18"/>
              </w:rPr>
              <w:t>Pakou</w:t>
            </w:r>
            <w:proofErr w:type="spellEnd"/>
            <w:r w:rsidRPr="00CC6EA3">
              <w:rPr>
                <w:rFonts w:eastAsia="Times New Roman" w:cstheme="minorHAnsi"/>
                <w:i/>
                <w:color w:val="262626" w:themeColor="text1" w:themeTint="D9"/>
                <w:sz w:val="18"/>
                <w:szCs w:val="18"/>
              </w:rPr>
              <w:t xml:space="preserve"> Yang &amp; Susan Carter</w:t>
            </w:r>
          </w:p>
        </w:tc>
        <w:tc>
          <w:tcPr>
            <w:tcW w:w="2520" w:type="dxa"/>
            <w:vAlign w:val="center"/>
          </w:tcPr>
          <w:p w:rsidR="006E142A" w:rsidRPr="00CC6EA3" w:rsidRDefault="006E142A" w:rsidP="001F1731">
            <w:pPr>
              <w:jc w:val="center"/>
              <w:rPr>
                <w:rFonts w:eastAsia="Times New Roman" w:cstheme="minorHAnsi"/>
                <w:b/>
                <w:color w:val="00B0F0"/>
                <w:sz w:val="18"/>
                <w:szCs w:val="18"/>
              </w:rPr>
            </w:pPr>
            <w:r w:rsidRPr="00CC6EA3">
              <w:rPr>
                <w:rFonts w:eastAsia="Times New Roman" w:cstheme="minorHAnsi"/>
                <w:b/>
                <w:color w:val="00B0F0"/>
                <w:sz w:val="18"/>
                <w:szCs w:val="18"/>
              </w:rPr>
              <w:t>Quality Course Design for Effective Student Engagement</w:t>
            </w:r>
          </w:p>
          <w:p w:rsidR="006E142A" w:rsidRPr="00CC6EA3" w:rsidRDefault="006E142A" w:rsidP="001F1731">
            <w:pPr>
              <w:jc w:val="center"/>
              <w:rPr>
                <w:color w:val="262626" w:themeColor="text1" w:themeTint="D9"/>
                <w:sz w:val="18"/>
                <w:szCs w:val="18"/>
              </w:rPr>
            </w:pPr>
            <w:r w:rsidRPr="00CC6EA3">
              <w:rPr>
                <w:rFonts w:eastAsia="Times New Roman" w:cstheme="minorHAnsi"/>
                <w:i/>
                <w:color w:val="262626" w:themeColor="text1" w:themeTint="D9"/>
                <w:sz w:val="18"/>
                <w:szCs w:val="18"/>
              </w:rPr>
              <w:t xml:space="preserve">Roseann </w:t>
            </w:r>
            <w:proofErr w:type="spellStart"/>
            <w:r w:rsidRPr="00CC6EA3">
              <w:rPr>
                <w:rFonts w:eastAsia="Times New Roman" w:cstheme="minorHAnsi"/>
                <w:i/>
                <w:color w:val="262626" w:themeColor="text1" w:themeTint="D9"/>
                <w:sz w:val="18"/>
                <w:szCs w:val="18"/>
              </w:rPr>
              <w:t>Wolak</w:t>
            </w:r>
            <w:proofErr w:type="spellEnd"/>
          </w:p>
        </w:tc>
        <w:tc>
          <w:tcPr>
            <w:tcW w:w="2430" w:type="dxa"/>
            <w:vAlign w:val="center"/>
          </w:tcPr>
          <w:p w:rsidR="006E142A" w:rsidRPr="00CC6EA3" w:rsidRDefault="006E142A" w:rsidP="001F1731">
            <w:pPr>
              <w:autoSpaceDE w:val="0"/>
              <w:autoSpaceDN w:val="0"/>
              <w:jc w:val="center"/>
              <w:rPr>
                <w:rFonts w:cstheme="minorHAnsi"/>
                <w:b/>
                <w:iCs/>
                <w:color w:val="2F5496" w:themeColor="accent5" w:themeShade="BF"/>
                <w:sz w:val="18"/>
                <w:szCs w:val="18"/>
              </w:rPr>
            </w:pPr>
            <w:r w:rsidRPr="00CC6EA3">
              <w:rPr>
                <w:rFonts w:cstheme="minorHAnsi"/>
                <w:b/>
                <w:iCs/>
                <w:color w:val="2F5496" w:themeColor="accent5" w:themeShade="BF"/>
                <w:sz w:val="18"/>
                <w:szCs w:val="18"/>
              </w:rPr>
              <w:t>It May Hurt Your Heart, But Stop Telling Prospects How Good You Are!</w:t>
            </w:r>
          </w:p>
          <w:p w:rsidR="006E142A" w:rsidRPr="00CC6EA3" w:rsidRDefault="006E142A" w:rsidP="001F1731">
            <w:pPr>
              <w:jc w:val="center"/>
              <w:rPr>
                <w:color w:val="262626" w:themeColor="text1" w:themeTint="D9"/>
                <w:sz w:val="18"/>
                <w:szCs w:val="18"/>
              </w:rPr>
            </w:pPr>
            <w:r w:rsidRPr="00CC6EA3">
              <w:rPr>
                <w:rFonts w:cstheme="minorHAnsi"/>
                <w:i/>
                <w:iCs/>
                <w:color w:val="262626" w:themeColor="text1" w:themeTint="D9"/>
                <w:sz w:val="18"/>
                <w:szCs w:val="18"/>
              </w:rPr>
              <w:t xml:space="preserve">Karen Adams &amp; Clinton </w:t>
            </w:r>
            <w:proofErr w:type="spellStart"/>
            <w:r w:rsidRPr="00CC6EA3">
              <w:rPr>
                <w:rFonts w:cstheme="minorHAnsi"/>
                <w:i/>
                <w:iCs/>
                <w:color w:val="262626" w:themeColor="text1" w:themeTint="D9"/>
                <w:sz w:val="18"/>
                <w:szCs w:val="18"/>
              </w:rPr>
              <w:t>Nemitz</w:t>
            </w:r>
            <w:proofErr w:type="spellEnd"/>
          </w:p>
        </w:tc>
      </w:tr>
      <w:tr w:rsidR="006E142A" w:rsidTr="001F1731">
        <w:trPr>
          <w:trHeight w:val="1232"/>
        </w:trPr>
        <w:tc>
          <w:tcPr>
            <w:tcW w:w="1885" w:type="dxa"/>
            <w:shd w:val="clear" w:color="auto" w:fill="E7E6E6" w:themeFill="background2"/>
          </w:tcPr>
          <w:p w:rsidR="006E142A" w:rsidRPr="007F350C" w:rsidRDefault="006E142A" w:rsidP="001F1731">
            <w:pPr>
              <w:rPr>
                <w:b/>
                <w:color w:val="262626" w:themeColor="text1" w:themeTint="D9"/>
                <w:sz w:val="18"/>
                <w:szCs w:val="18"/>
              </w:rPr>
            </w:pPr>
            <w:r w:rsidRPr="007F350C">
              <w:rPr>
                <w:b/>
                <w:color w:val="262626" w:themeColor="text1" w:themeTint="D9"/>
                <w:sz w:val="18"/>
                <w:szCs w:val="18"/>
              </w:rPr>
              <w:t>2:50-3:50pm</w:t>
            </w:r>
          </w:p>
        </w:tc>
        <w:tc>
          <w:tcPr>
            <w:tcW w:w="2520" w:type="dxa"/>
            <w:shd w:val="clear" w:color="auto" w:fill="E7E6E6" w:themeFill="background2"/>
            <w:vAlign w:val="center"/>
          </w:tcPr>
          <w:p w:rsidR="006E142A" w:rsidRPr="00CC6EA3" w:rsidRDefault="006E142A" w:rsidP="001F1731">
            <w:pPr>
              <w:jc w:val="center"/>
              <w:rPr>
                <w:rFonts w:eastAsia="Times New Roman" w:cstheme="minorHAnsi"/>
                <w:color w:val="2F5496" w:themeColor="accent5" w:themeShade="BF"/>
                <w:sz w:val="18"/>
                <w:szCs w:val="18"/>
              </w:rPr>
            </w:pPr>
            <w:r w:rsidRPr="00CC6EA3">
              <w:rPr>
                <w:rFonts w:eastAsia="Times New Roman" w:cstheme="minorHAnsi"/>
                <w:b/>
                <w:color w:val="2F5496" w:themeColor="accent5" w:themeShade="BF"/>
                <w:sz w:val="18"/>
                <w:szCs w:val="18"/>
              </w:rPr>
              <w:t>WOW! Thank You for Calling Me Back!  Customer Service Strategies for Competing in a Crowded Marketplace</w:t>
            </w:r>
          </w:p>
          <w:p w:rsidR="006E142A" w:rsidRPr="00CC6EA3" w:rsidRDefault="006E142A" w:rsidP="001F1731">
            <w:pPr>
              <w:jc w:val="center"/>
              <w:rPr>
                <w:color w:val="262626" w:themeColor="text1" w:themeTint="D9"/>
                <w:sz w:val="18"/>
                <w:szCs w:val="18"/>
              </w:rPr>
            </w:pPr>
            <w:r w:rsidRPr="00CC6EA3">
              <w:rPr>
                <w:rFonts w:eastAsia="Times New Roman" w:cstheme="minorHAnsi"/>
                <w:i/>
                <w:color w:val="262626" w:themeColor="text1" w:themeTint="D9"/>
                <w:sz w:val="18"/>
                <w:szCs w:val="18"/>
              </w:rPr>
              <w:t xml:space="preserve">Michael </w:t>
            </w:r>
            <w:proofErr w:type="spellStart"/>
            <w:r w:rsidRPr="00CC6EA3">
              <w:rPr>
                <w:rFonts w:eastAsia="Times New Roman" w:cstheme="minorHAnsi"/>
                <w:i/>
                <w:color w:val="262626" w:themeColor="text1" w:themeTint="D9"/>
                <w:sz w:val="18"/>
                <w:szCs w:val="18"/>
              </w:rPr>
              <w:t>Bilden</w:t>
            </w:r>
            <w:proofErr w:type="spellEnd"/>
          </w:p>
        </w:tc>
        <w:tc>
          <w:tcPr>
            <w:tcW w:w="2520" w:type="dxa"/>
            <w:shd w:val="clear" w:color="auto" w:fill="E7E6E6" w:themeFill="background2"/>
            <w:vAlign w:val="center"/>
          </w:tcPr>
          <w:p w:rsidR="006E142A" w:rsidRPr="00CC6EA3" w:rsidRDefault="006E142A" w:rsidP="001F1731">
            <w:pPr>
              <w:jc w:val="center"/>
              <w:rPr>
                <w:rFonts w:eastAsia="Times New Roman" w:cstheme="minorHAnsi"/>
                <w:b/>
                <w:color w:val="FF0000"/>
                <w:sz w:val="18"/>
                <w:szCs w:val="18"/>
              </w:rPr>
            </w:pPr>
            <w:r w:rsidRPr="00CC6EA3">
              <w:rPr>
                <w:rFonts w:eastAsia="Times New Roman" w:cstheme="minorHAnsi"/>
                <w:b/>
                <w:color w:val="FF0000"/>
                <w:sz w:val="18"/>
                <w:szCs w:val="18"/>
              </w:rPr>
              <w:t>The "Big Hand" Classroom - Shaping Learning Communities in a Multicultural Environment</w:t>
            </w:r>
          </w:p>
          <w:p w:rsidR="006E142A" w:rsidRPr="00CC6EA3" w:rsidRDefault="006E142A" w:rsidP="001F1731">
            <w:pPr>
              <w:jc w:val="center"/>
              <w:rPr>
                <w:color w:val="262626" w:themeColor="text1" w:themeTint="D9"/>
                <w:sz w:val="18"/>
                <w:szCs w:val="18"/>
              </w:rPr>
            </w:pPr>
            <w:r w:rsidRPr="00CC6EA3">
              <w:rPr>
                <w:rFonts w:eastAsia="Times New Roman" w:cstheme="minorHAnsi"/>
                <w:i/>
                <w:color w:val="262626" w:themeColor="text1" w:themeTint="D9"/>
                <w:sz w:val="18"/>
                <w:szCs w:val="18"/>
              </w:rPr>
              <w:t>Harold Torrence</w:t>
            </w:r>
          </w:p>
        </w:tc>
        <w:tc>
          <w:tcPr>
            <w:tcW w:w="2610" w:type="dxa"/>
            <w:shd w:val="clear" w:color="auto" w:fill="E7E6E6" w:themeFill="background2"/>
            <w:vAlign w:val="center"/>
          </w:tcPr>
          <w:p w:rsidR="006E142A" w:rsidRPr="00CC6EA3" w:rsidRDefault="006E142A" w:rsidP="001F1731">
            <w:pPr>
              <w:jc w:val="center"/>
              <w:rPr>
                <w:rFonts w:eastAsia="Times New Roman" w:cstheme="minorHAnsi"/>
                <w:b/>
                <w:color w:val="35EB39"/>
                <w:sz w:val="18"/>
                <w:szCs w:val="18"/>
              </w:rPr>
            </w:pPr>
            <w:r w:rsidRPr="00CC6EA3">
              <w:rPr>
                <w:rFonts w:eastAsia="Times New Roman" w:cstheme="minorHAnsi"/>
                <w:b/>
                <w:color w:val="35EB39"/>
                <w:sz w:val="18"/>
                <w:szCs w:val="18"/>
              </w:rPr>
              <w:t>The Pitfalls of Blended/Hybrid, Online and Nonstandard Terms on Veteran Students</w:t>
            </w:r>
          </w:p>
          <w:p w:rsidR="006E142A" w:rsidRPr="00CC6EA3" w:rsidRDefault="006E142A" w:rsidP="001F1731">
            <w:pPr>
              <w:jc w:val="center"/>
              <w:rPr>
                <w:color w:val="262626" w:themeColor="text1" w:themeTint="D9"/>
                <w:sz w:val="18"/>
                <w:szCs w:val="18"/>
              </w:rPr>
            </w:pPr>
            <w:r w:rsidRPr="00CC6EA3">
              <w:rPr>
                <w:rFonts w:eastAsia="Times New Roman" w:cstheme="minorHAnsi"/>
                <w:i/>
                <w:color w:val="262626" w:themeColor="text1" w:themeTint="D9"/>
                <w:sz w:val="18"/>
                <w:szCs w:val="18"/>
              </w:rPr>
              <w:t>Robert Ahles</w:t>
            </w:r>
          </w:p>
        </w:tc>
        <w:tc>
          <w:tcPr>
            <w:tcW w:w="2520" w:type="dxa"/>
            <w:shd w:val="clear" w:color="auto" w:fill="E7E6E6" w:themeFill="background2"/>
            <w:vAlign w:val="center"/>
          </w:tcPr>
          <w:p w:rsidR="006E142A" w:rsidRPr="00CC6EA3" w:rsidRDefault="006E142A" w:rsidP="001F1731">
            <w:pPr>
              <w:jc w:val="center"/>
              <w:rPr>
                <w:rFonts w:eastAsia="Times New Roman" w:cstheme="minorHAnsi"/>
                <w:b/>
                <w:color w:val="00B0F0"/>
                <w:sz w:val="18"/>
                <w:szCs w:val="18"/>
              </w:rPr>
            </w:pPr>
            <w:r w:rsidRPr="00CC6EA3">
              <w:rPr>
                <w:rFonts w:eastAsia="Times New Roman" w:cstheme="minorHAnsi"/>
                <w:b/>
                <w:color w:val="00B0F0"/>
                <w:sz w:val="18"/>
                <w:szCs w:val="18"/>
              </w:rPr>
              <w:t>Writing Doesn't Have to be Painful: the Joy to be Found in Writing</w:t>
            </w:r>
          </w:p>
          <w:p w:rsidR="006E142A" w:rsidRPr="00CC6EA3" w:rsidRDefault="006E142A" w:rsidP="001F1731">
            <w:pPr>
              <w:jc w:val="center"/>
              <w:rPr>
                <w:color w:val="262626" w:themeColor="text1" w:themeTint="D9"/>
                <w:sz w:val="18"/>
                <w:szCs w:val="18"/>
              </w:rPr>
            </w:pPr>
            <w:r w:rsidRPr="00CC6EA3">
              <w:rPr>
                <w:rFonts w:eastAsia="Times New Roman" w:cstheme="minorHAnsi"/>
                <w:i/>
                <w:color w:val="262626" w:themeColor="text1" w:themeTint="D9"/>
                <w:sz w:val="18"/>
                <w:szCs w:val="18"/>
              </w:rPr>
              <w:t>Ann Deiman-Thornton &amp; Hilary Dahlman</w:t>
            </w:r>
          </w:p>
        </w:tc>
        <w:tc>
          <w:tcPr>
            <w:tcW w:w="2430" w:type="dxa"/>
            <w:shd w:val="clear" w:color="auto" w:fill="E7E6E6" w:themeFill="background2"/>
          </w:tcPr>
          <w:p w:rsidR="006E142A" w:rsidRPr="00CC6EA3" w:rsidRDefault="006E142A" w:rsidP="001F1731">
            <w:pPr>
              <w:jc w:val="center"/>
              <w:rPr>
                <w:color w:val="262626" w:themeColor="text1" w:themeTint="D9"/>
                <w:sz w:val="18"/>
                <w:szCs w:val="18"/>
              </w:rPr>
            </w:pPr>
          </w:p>
        </w:tc>
      </w:tr>
      <w:tr w:rsidR="006E142A" w:rsidTr="001F1731">
        <w:tc>
          <w:tcPr>
            <w:tcW w:w="1885" w:type="dxa"/>
            <w:shd w:val="clear" w:color="auto" w:fill="D9E2F3" w:themeFill="accent5" w:themeFillTint="33"/>
          </w:tcPr>
          <w:p w:rsidR="006E142A" w:rsidRPr="007F350C" w:rsidRDefault="006E142A" w:rsidP="001F1731">
            <w:pPr>
              <w:rPr>
                <w:b/>
                <w:color w:val="262626" w:themeColor="text1" w:themeTint="D9"/>
                <w:sz w:val="18"/>
                <w:szCs w:val="18"/>
              </w:rPr>
            </w:pPr>
            <w:r w:rsidRPr="007F350C">
              <w:rPr>
                <w:b/>
                <w:color w:val="262626" w:themeColor="text1" w:themeTint="D9"/>
                <w:sz w:val="18"/>
                <w:szCs w:val="18"/>
              </w:rPr>
              <w:t>3:50-4:15pm</w:t>
            </w:r>
          </w:p>
        </w:tc>
        <w:tc>
          <w:tcPr>
            <w:tcW w:w="12600" w:type="dxa"/>
            <w:gridSpan w:val="5"/>
            <w:shd w:val="clear" w:color="auto" w:fill="D9E2F3" w:themeFill="accent5" w:themeFillTint="33"/>
            <w:vAlign w:val="center"/>
          </w:tcPr>
          <w:p w:rsidR="006E142A" w:rsidRPr="00753CB2" w:rsidRDefault="006E142A" w:rsidP="001F1731">
            <w:pPr>
              <w:jc w:val="center"/>
              <w:rPr>
                <w:b/>
                <w:color w:val="262626" w:themeColor="text1" w:themeTint="D9"/>
                <w:sz w:val="18"/>
                <w:szCs w:val="18"/>
              </w:rPr>
            </w:pPr>
            <w:r w:rsidRPr="00753CB2">
              <w:rPr>
                <w:b/>
                <w:color w:val="262626" w:themeColor="text1" w:themeTint="D9"/>
                <w:sz w:val="18"/>
                <w:szCs w:val="18"/>
              </w:rPr>
              <w:t>Wrap Up in Dakota Room</w:t>
            </w:r>
          </w:p>
        </w:tc>
      </w:tr>
      <w:tr w:rsidR="006E142A" w:rsidTr="001F1731">
        <w:trPr>
          <w:trHeight w:val="332"/>
        </w:trPr>
        <w:tc>
          <w:tcPr>
            <w:tcW w:w="1885" w:type="dxa"/>
            <w:tcBorders>
              <w:bottom w:val="single" w:sz="4" w:space="0" w:color="auto"/>
            </w:tcBorders>
            <w:shd w:val="clear" w:color="auto" w:fill="538135" w:themeFill="accent6" w:themeFillShade="BF"/>
          </w:tcPr>
          <w:p w:rsidR="006E142A" w:rsidRDefault="006E142A" w:rsidP="001F1731"/>
        </w:tc>
        <w:tc>
          <w:tcPr>
            <w:tcW w:w="12600" w:type="dxa"/>
            <w:gridSpan w:val="5"/>
            <w:tcBorders>
              <w:bottom w:val="single" w:sz="4" w:space="0" w:color="auto"/>
            </w:tcBorders>
            <w:shd w:val="clear" w:color="auto" w:fill="538135" w:themeFill="accent6" w:themeFillShade="BF"/>
            <w:vAlign w:val="center"/>
          </w:tcPr>
          <w:p w:rsidR="006E142A" w:rsidRPr="00753CB2" w:rsidRDefault="006E142A" w:rsidP="001F1731">
            <w:pPr>
              <w:jc w:val="center"/>
              <w:rPr>
                <w:b/>
                <w:sz w:val="26"/>
                <w:szCs w:val="26"/>
              </w:rPr>
            </w:pPr>
            <w:r w:rsidRPr="00753CB2">
              <w:rPr>
                <w:b/>
                <w:color w:val="FFFFFF" w:themeColor="background1"/>
                <w:sz w:val="26"/>
                <w:szCs w:val="26"/>
              </w:rPr>
              <w:t>Day 2 at Inver Hills Community College</w:t>
            </w:r>
          </w:p>
        </w:tc>
      </w:tr>
      <w:tr w:rsidR="006E142A" w:rsidRPr="00753CB2" w:rsidTr="001F1731">
        <w:trPr>
          <w:trHeight w:val="350"/>
        </w:trPr>
        <w:tc>
          <w:tcPr>
            <w:tcW w:w="1885" w:type="dxa"/>
            <w:shd w:val="clear" w:color="auto" w:fill="262626" w:themeFill="text1" w:themeFillTint="D9"/>
            <w:vAlign w:val="center"/>
          </w:tcPr>
          <w:p w:rsidR="006E142A" w:rsidRPr="00753CB2" w:rsidRDefault="006E142A" w:rsidP="001F1731">
            <w:pPr>
              <w:rPr>
                <w:color w:val="FFFFFF" w:themeColor="background1"/>
                <w:sz w:val="18"/>
                <w:szCs w:val="18"/>
              </w:rPr>
            </w:pPr>
            <w:r w:rsidRPr="00753CB2">
              <w:rPr>
                <w:color w:val="FFFFFF" w:themeColor="background1"/>
                <w:sz w:val="18"/>
                <w:szCs w:val="18"/>
              </w:rPr>
              <w:t>Time/Room</w:t>
            </w:r>
          </w:p>
        </w:tc>
        <w:tc>
          <w:tcPr>
            <w:tcW w:w="2520" w:type="dxa"/>
            <w:shd w:val="clear" w:color="auto" w:fill="262626" w:themeFill="text1" w:themeFillTint="D9"/>
            <w:vAlign w:val="center"/>
          </w:tcPr>
          <w:p w:rsidR="006E142A" w:rsidRPr="00753CB2" w:rsidRDefault="006E142A" w:rsidP="001F1731">
            <w:pPr>
              <w:jc w:val="center"/>
              <w:rPr>
                <w:color w:val="FFFFFF" w:themeColor="background1"/>
                <w:sz w:val="18"/>
                <w:szCs w:val="18"/>
              </w:rPr>
            </w:pPr>
            <w:r w:rsidRPr="00753CB2">
              <w:rPr>
                <w:color w:val="FFFFFF" w:themeColor="background1"/>
                <w:sz w:val="18"/>
                <w:szCs w:val="18"/>
              </w:rPr>
              <w:t>FA 190</w:t>
            </w:r>
          </w:p>
        </w:tc>
        <w:tc>
          <w:tcPr>
            <w:tcW w:w="2520" w:type="dxa"/>
            <w:shd w:val="clear" w:color="auto" w:fill="262626" w:themeFill="text1" w:themeFillTint="D9"/>
            <w:vAlign w:val="center"/>
          </w:tcPr>
          <w:p w:rsidR="006E142A" w:rsidRPr="00753CB2" w:rsidRDefault="006E142A" w:rsidP="001F1731">
            <w:pPr>
              <w:jc w:val="center"/>
              <w:rPr>
                <w:color w:val="FFFFFF" w:themeColor="background1"/>
                <w:sz w:val="18"/>
                <w:szCs w:val="18"/>
              </w:rPr>
            </w:pPr>
            <w:r w:rsidRPr="00753CB2">
              <w:rPr>
                <w:color w:val="FFFFFF" w:themeColor="background1"/>
                <w:sz w:val="18"/>
                <w:szCs w:val="18"/>
              </w:rPr>
              <w:t>FA 194</w:t>
            </w:r>
          </w:p>
        </w:tc>
        <w:tc>
          <w:tcPr>
            <w:tcW w:w="2610" w:type="dxa"/>
            <w:shd w:val="clear" w:color="auto" w:fill="262626" w:themeFill="text1" w:themeFillTint="D9"/>
            <w:vAlign w:val="center"/>
          </w:tcPr>
          <w:p w:rsidR="006E142A" w:rsidRPr="00753CB2" w:rsidRDefault="006E142A" w:rsidP="001F1731">
            <w:pPr>
              <w:jc w:val="center"/>
              <w:rPr>
                <w:color w:val="FFFFFF" w:themeColor="background1"/>
                <w:sz w:val="18"/>
                <w:szCs w:val="18"/>
              </w:rPr>
            </w:pPr>
            <w:r w:rsidRPr="00753CB2">
              <w:rPr>
                <w:color w:val="FFFFFF" w:themeColor="background1"/>
                <w:sz w:val="18"/>
                <w:szCs w:val="18"/>
              </w:rPr>
              <w:t>FA 196</w:t>
            </w:r>
          </w:p>
        </w:tc>
        <w:tc>
          <w:tcPr>
            <w:tcW w:w="2520" w:type="dxa"/>
            <w:shd w:val="clear" w:color="auto" w:fill="262626" w:themeFill="text1" w:themeFillTint="D9"/>
            <w:vAlign w:val="center"/>
          </w:tcPr>
          <w:p w:rsidR="006E142A" w:rsidRPr="00753CB2" w:rsidRDefault="006E142A" w:rsidP="001F1731">
            <w:pPr>
              <w:jc w:val="center"/>
              <w:rPr>
                <w:color w:val="FFFFFF" w:themeColor="background1"/>
                <w:sz w:val="18"/>
                <w:szCs w:val="18"/>
              </w:rPr>
            </w:pPr>
            <w:r w:rsidRPr="00753CB2">
              <w:rPr>
                <w:color w:val="FFFFFF" w:themeColor="background1"/>
                <w:sz w:val="18"/>
                <w:szCs w:val="18"/>
              </w:rPr>
              <w:t>FA 296</w:t>
            </w:r>
          </w:p>
        </w:tc>
        <w:tc>
          <w:tcPr>
            <w:tcW w:w="2430" w:type="dxa"/>
            <w:tcBorders>
              <w:right w:val="nil"/>
            </w:tcBorders>
            <w:shd w:val="clear" w:color="auto" w:fill="262626" w:themeFill="text1" w:themeFillTint="D9"/>
            <w:vAlign w:val="center"/>
          </w:tcPr>
          <w:p w:rsidR="006E142A" w:rsidRPr="00753CB2" w:rsidRDefault="006E142A" w:rsidP="001F1731">
            <w:pPr>
              <w:jc w:val="center"/>
              <w:rPr>
                <w:color w:val="FFFFFF" w:themeColor="background1"/>
                <w:sz w:val="18"/>
                <w:szCs w:val="18"/>
              </w:rPr>
            </w:pPr>
            <w:r w:rsidRPr="00753CB2">
              <w:rPr>
                <w:color w:val="FFFFFF" w:themeColor="background1"/>
                <w:sz w:val="18"/>
                <w:szCs w:val="18"/>
              </w:rPr>
              <w:t>FA 140</w:t>
            </w:r>
          </w:p>
        </w:tc>
      </w:tr>
      <w:tr w:rsidR="006E142A" w:rsidRPr="00753CB2" w:rsidTr="001F1731">
        <w:tc>
          <w:tcPr>
            <w:tcW w:w="1885" w:type="dxa"/>
            <w:shd w:val="clear" w:color="auto" w:fill="E2EFD9" w:themeFill="accent6" w:themeFillTint="33"/>
          </w:tcPr>
          <w:p w:rsidR="006E142A" w:rsidRPr="00753CB2" w:rsidRDefault="006E142A" w:rsidP="001F1731">
            <w:pPr>
              <w:rPr>
                <w:b/>
                <w:color w:val="262626" w:themeColor="text1" w:themeTint="D9"/>
                <w:sz w:val="18"/>
                <w:szCs w:val="18"/>
              </w:rPr>
            </w:pPr>
            <w:r w:rsidRPr="00753CB2">
              <w:rPr>
                <w:b/>
                <w:color w:val="262626" w:themeColor="text1" w:themeTint="D9"/>
                <w:sz w:val="18"/>
                <w:szCs w:val="18"/>
              </w:rPr>
              <w:t>8:45-12pm</w:t>
            </w:r>
          </w:p>
        </w:tc>
        <w:tc>
          <w:tcPr>
            <w:tcW w:w="12600" w:type="dxa"/>
            <w:gridSpan w:val="5"/>
            <w:shd w:val="clear" w:color="auto" w:fill="E2EFD9" w:themeFill="accent6" w:themeFillTint="33"/>
            <w:vAlign w:val="center"/>
          </w:tcPr>
          <w:p w:rsidR="006E142A" w:rsidRPr="00753CB2" w:rsidRDefault="006E142A" w:rsidP="001F1731">
            <w:pPr>
              <w:jc w:val="center"/>
              <w:rPr>
                <w:b/>
                <w:color w:val="262626" w:themeColor="text1" w:themeTint="D9"/>
                <w:sz w:val="18"/>
                <w:szCs w:val="18"/>
              </w:rPr>
            </w:pPr>
            <w:r w:rsidRPr="00753CB2">
              <w:rPr>
                <w:b/>
                <w:color w:val="262626" w:themeColor="text1" w:themeTint="D9"/>
                <w:sz w:val="18"/>
                <w:szCs w:val="18"/>
              </w:rPr>
              <w:t>Welcome &amp; Keynote in Theater</w:t>
            </w:r>
          </w:p>
        </w:tc>
      </w:tr>
      <w:tr w:rsidR="006E142A" w:rsidRPr="00753CB2" w:rsidTr="001F1731">
        <w:tc>
          <w:tcPr>
            <w:tcW w:w="1885" w:type="dxa"/>
            <w:shd w:val="clear" w:color="auto" w:fill="FFFF00"/>
          </w:tcPr>
          <w:p w:rsidR="006E142A" w:rsidRPr="00753CB2" w:rsidRDefault="007F350C" w:rsidP="001F1731">
            <w:pPr>
              <w:rPr>
                <w:b/>
                <w:color w:val="262626" w:themeColor="text1" w:themeTint="D9"/>
                <w:sz w:val="18"/>
                <w:szCs w:val="18"/>
              </w:rPr>
            </w:pPr>
            <w:r>
              <w:rPr>
                <w:b/>
                <w:color w:val="262626" w:themeColor="text1" w:themeTint="D9"/>
                <w:sz w:val="18"/>
                <w:szCs w:val="18"/>
              </w:rPr>
              <w:t>12-1:3</w:t>
            </w:r>
            <w:r w:rsidR="006E142A" w:rsidRPr="00753CB2">
              <w:rPr>
                <w:b/>
                <w:color w:val="262626" w:themeColor="text1" w:themeTint="D9"/>
                <w:sz w:val="18"/>
                <w:szCs w:val="18"/>
              </w:rPr>
              <w:t>0pm</w:t>
            </w:r>
          </w:p>
        </w:tc>
        <w:tc>
          <w:tcPr>
            <w:tcW w:w="12600" w:type="dxa"/>
            <w:gridSpan w:val="5"/>
            <w:shd w:val="clear" w:color="auto" w:fill="FFFF00"/>
            <w:vAlign w:val="center"/>
          </w:tcPr>
          <w:p w:rsidR="006E142A" w:rsidRPr="00753CB2" w:rsidRDefault="006E142A" w:rsidP="001F1731">
            <w:pPr>
              <w:jc w:val="center"/>
              <w:rPr>
                <w:b/>
                <w:color w:val="262626" w:themeColor="text1" w:themeTint="D9"/>
                <w:sz w:val="18"/>
                <w:szCs w:val="18"/>
              </w:rPr>
            </w:pPr>
            <w:r w:rsidRPr="00753CB2">
              <w:rPr>
                <w:b/>
                <w:color w:val="262626" w:themeColor="text1" w:themeTint="D9"/>
                <w:sz w:val="18"/>
                <w:szCs w:val="18"/>
              </w:rPr>
              <w:t xml:space="preserve">Lunch &amp; </w:t>
            </w:r>
            <w:r>
              <w:rPr>
                <w:b/>
                <w:color w:val="262626" w:themeColor="text1" w:themeTint="D9"/>
                <w:sz w:val="18"/>
                <w:szCs w:val="18"/>
              </w:rPr>
              <w:t xml:space="preserve">Best Practices for </w:t>
            </w:r>
            <w:r w:rsidRPr="00753CB2">
              <w:rPr>
                <w:b/>
                <w:color w:val="262626" w:themeColor="text1" w:themeTint="D9"/>
                <w:sz w:val="18"/>
                <w:szCs w:val="18"/>
              </w:rPr>
              <w:t>Serving Adult Students Panel in FA 165</w:t>
            </w:r>
          </w:p>
        </w:tc>
      </w:tr>
      <w:tr w:rsidR="006E142A" w:rsidRPr="00753CB2" w:rsidTr="001F1731">
        <w:tc>
          <w:tcPr>
            <w:tcW w:w="1885" w:type="dxa"/>
          </w:tcPr>
          <w:p w:rsidR="006E142A" w:rsidRPr="00753CB2" w:rsidRDefault="007F350C" w:rsidP="001F1731">
            <w:pPr>
              <w:rPr>
                <w:b/>
                <w:color w:val="262626" w:themeColor="text1" w:themeTint="D9"/>
                <w:sz w:val="18"/>
                <w:szCs w:val="18"/>
              </w:rPr>
            </w:pPr>
            <w:r>
              <w:rPr>
                <w:b/>
                <w:color w:val="262626" w:themeColor="text1" w:themeTint="D9"/>
                <w:sz w:val="18"/>
                <w:szCs w:val="18"/>
              </w:rPr>
              <w:t>1:40-2:4</w:t>
            </w:r>
            <w:r w:rsidR="006E142A" w:rsidRPr="00753CB2">
              <w:rPr>
                <w:b/>
                <w:color w:val="262626" w:themeColor="text1" w:themeTint="D9"/>
                <w:sz w:val="18"/>
                <w:szCs w:val="18"/>
              </w:rPr>
              <w:t>0pm</w:t>
            </w:r>
          </w:p>
        </w:tc>
        <w:tc>
          <w:tcPr>
            <w:tcW w:w="2520" w:type="dxa"/>
            <w:vAlign w:val="center"/>
          </w:tcPr>
          <w:p w:rsidR="006E142A" w:rsidRPr="00753CB2" w:rsidRDefault="006E142A" w:rsidP="001F1731">
            <w:pPr>
              <w:autoSpaceDE w:val="0"/>
              <w:autoSpaceDN w:val="0"/>
              <w:jc w:val="center"/>
              <w:rPr>
                <w:rFonts w:eastAsia="Times New Roman" w:cstheme="minorHAnsi"/>
                <w:b/>
                <w:color w:val="9933FF"/>
                <w:sz w:val="18"/>
                <w:szCs w:val="18"/>
              </w:rPr>
            </w:pPr>
            <w:r w:rsidRPr="00753CB2">
              <w:rPr>
                <w:rFonts w:eastAsia="Times New Roman" w:cstheme="minorHAnsi"/>
                <w:b/>
                <w:color w:val="9933FF"/>
                <w:sz w:val="18"/>
                <w:szCs w:val="18"/>
              </w:rPr>
              <w:t>Appreciative Advising: What Now? Ideas for Campus Integration</w:t>
            </w:r>
          </w:p>
          <w:p w:rsidR="006E142A" w:rsidRPr="00753CB2" w:rsidRDefault="006E142A" w:rsidP="001F1731">
            <w:pPr>
              <w:jc w:val="center"/>
              <w:rPr>
                <w:color w:val="262626" w:themeColor="text1" w:themeTint="D9"/>
                <w:sz w:val="18"/>
                <w:szCs w:val="18"/>
              </w:rPr>
            </w:pPr>
            <w:r w:rsidRPr="00753CB2">
              <w:rPr>
                <w:rFonts w:cstheme="minorHAnsi"/>
                <w:i/>
                <w:iCs/>
                <w:color w:val="262626" w:themeColor="text1" w:themeTint="D9"/>
                <w:sz w:val="18"/>
                <w:szCs w:val="18"/>
              </w:rPr>
              <w:t>Jonathan O’Hara</w:t>
            </w:r>
          </w:p>
        </w:tc>
        <w:tc>
          <w:tcPr>
            <w:tcW w:w="2520" w:type="dxa"/>
            <w:vAlign w:val="center"/>
          </w:tcPr>
          <w:p w:rsidR="006E142A" w:rsidRPr="00753CB2" w:rsidRDefault="006E142A" w:rsidP="001F1731">
            <w:pPr>
              <w:autoSpaceDE w:val="0"/>
              <w:autoSpaceDN w:val="0"/>
              <w:jc w:val="center"/>
              <w:rPr>
                <w:rFonts w:cstheme="minorHAnsi"/>
                <w:b/>
                <w:iCs/>
                <w:color w:val="35EB39"/>
                <w:sz w:val="18"/>
                <w:szCs w:val="18"/>
              </w:rPr>
            </w:pPr>
            <w:r w:rsidRPr="00753CB2">
              <w:rPr>
                <w:rFonts w:cstheme="minorHAnsi"/>
                <w:b/>
                <w:iCs/>
                <w:color w:val="35EB39"/>
                <w:sz w:val="18"/>
                <w:szCs w:val="18"/>
              </w:rPr>
              <w:t>Integrating Military and Veteran Students: Creating a Supportive College Environment</w:t>
            </w:r>
          </w:p>
          <w:p w:rsidR="006E142A" w:rsidRPr="00753CB2" w:rsidRDefault="006E142A" w:rsidP="001F1731">
            <w:pPr>
              <w:jc w:val="center"/>
              <w:rPr>
                <w:color w:val="262626" w:themeColor="text1" w:themeTint="D9"/>
                <w:sz w:val="18"/>
                <w:szCs w:val="18"/>
              </w:rPr>
            </w:pPr>
            <w:r w:rsidRPr="00753CB2">
              <w:rPr>
                <w:rFonts w:cstheme="minorHAnsi"/>
                <w:i/>
                <w:iCs/>
                <w:color w:val="262626" w:themeColor="text1" w:themeTint="D9"/>
                <w:sz w:val="18"/>
                <w:szCs w:val="18"/>
              </w:rPr>
              <w:t>Sue Flannigan, Brenda Landes &amp; Milissa Troen</w:t>
            </w:r>
          </w:p>
        </w:tc>
        <w:tc>
          <w:tcPr>
            <w:tcW w:w="2610" w:type="dxa"/>
            <w:vAlign w:val="center"/>
          </w:tcPr>
          <w:p w:rsidR="006E142A" w:rsidRPr="00753CB2" w:rsidRDefault="006E142A" w:rsidP="001F1731">
            <w:pPr>
              <w:autoSpaceDE w:val="0"/>
              <w:autoSpaceDN w:val="0"/>
              <w:jc w:val="center"/>
              <w:rPr>
                <w:rFonts w:cstheme="minorHAnsi"/>
                <w:b/>
                <w:iCs/>
                <w:color w:val="00B0F0"/>
                <w:sz w:val="18"/>
                <w:szCs w:val="18"/>
              </w:rPr>
            </w:pPr>
            <w:r w:rsidRPr="00753CB2">
              <w:rPr>
                <w:rFonts w:cstheme="minorHAnsi"/>
                <w:b/>
                <w:iCs/>
                <w:color w:val="00B0F0"/>
                <w:sz w:val="18"/>
                <w:szCs w:val="18"/>
              </w:rPr>
              <w:t>We're Different! What It Takes to Create a Model for Online at a Traditional Brick and Mortar Institution</w:t>
            </w:r>
          </w:p>
          <w:p w:rsidR="006E142A" w:rsidRPr="00753CB2" w:rsidRDefault="006E142A" w:rsidP="001F1731">
            <w:pPr>
              <w:jc w:val="center"/>
              <w:rPr>
                <w:color w:val="262626" w:themeColor="text1" w:themeTint="D9"/>
                <w:sz w:val="18"/>
                <w:szCs w:val="18"/>
              </w:rPr>
            </w:pPr>
            <w:r w:rsidRPr="00753CB2">
              <w:rPr>
                <w:rFonts w:cstheme="minorHAnsi"/>
                <w:i/>
                <w:iCs/>
                <w:color w:val="262626" w:themeColor="text1" w:themeTint="D9"/>
                <w:sz w:val="18"/>
                <w:szCs w:val="18"/>
              </w:rPr>
              <w:t xml:space="preserve">Heather </w:t>
            </w:r>
            <w:proofErr w:type="spellStart"/>
            <w:r w:rsidRPr="00753CB2">
              <w:rPr>
                <w:rFonts w:cstheme="minorHAnsi"/>
                <w:i/>
                <w:iCs/>
                <w:color w:val="262626" w:themeColor="text1" w:themeTint="D9"/>
                <w:sz w:val="18"/>
                <w:szCs w:val="18"/>
              </w:rPr>
              <w:t>Dieterman</w:t>
            </w:r>
            <w:proofErr w:type="spellEnd"/>
            <w:r w:rsidRPr="00753CB2">
              <w:rPr>
                <w:rFonts w:cstheme="minorHAnsi"/>
                <w:i/>
                <w:iCs/>
                <w:color w:val="262626" w:themeColor="text1" w:themeTint="D9"/>
                <w:sz w:val="18"/>
                <w:szCs w:val="18"/>
              </w:rPr>
              <w:t xml:space="preserve"> &amp; Shellie Nelson</w:t>
            </w:r>
          </w:p>
        </w:tc>
        <w:tc>
          <w:tcPr>
            <w:tcW w:w="2520" w:type="dxa"/>
            <w:vAlign w:val="center"/>
          </w:tcPr>
          <w:p w:rsidR="006E142A" w:rsidRPr="00753CB2" w:rsidRDefault="006E142A" w:rsidP="001F1731">
            <w:pPr>
              <w:autoSpaceDE w:val="0"/>
              <w:autoSpaceDN w:val="0"/>
              <w:jc w:val="center"/>
              <w:rPr>
                <w:rFonts w:eastAsia="Times New Roman" w:cstheme="minorHAnsi"/>
                <w:b/>
                <w:color w:val="9933FF"/>
                <w:sz w:val="18"/>
                <w:szCs w:val="18"/>
              </w:rPr>
            </w:pPr>
            <w:r w:rsidRPr="00753CB2">
              <w:rPr>
                <w:rFonts w:eastAsia="Times New Roman" w:cstheme="minorHAnsi"/>
                <w:b/>
                <w:color w:val="9933FF"/>
                <w:sz w:val="18"/>
                <w:szCs w:val="18"/>
              </w:rPr>
              <w:t>Financing Adult Learner Higher Education - Helping Students Remove Financial Barriers to Higher Education</w:t>
            </w:r>
          </w:p>
          <w:p w:rsidR="006E142A" w:rsidRPr="00753CB2" w:rsidRDefault="006E142A" w:rsidP="001F1731">
            <w:pPr>
              <w:jc w:val="center"/>
              <w:rPr>
                <w:color w:val="262626" w:themeColor="text1" w:themeTint="D9"/>
                <w:sz w:val="18"/>
                <w:szCs w:val="18"/>
              </w:rPr>
            </w:pPr>
            <w:r w:rsidRPr="00753CB2">
              <w:rPr>
                <w:rFonts w:cstheme="minorHAnsi"/>
                <w:i/>
                <w:iCs/>
                <w:color w:val="262626" w:themeColor="text1" w:themeTint="D9"/>
                <w:sz w:val="18"/>
                <w:szCs w:val="18"/>
              </w:rPr>
              <w:t>Scott Roelke</w:t>
            </w:r>
          </w:p>
        </w:tc>
        <w:tc>
          <w:tcPr>
            <w:tcW w:w="2430" w:type="dxa"/>
            <w:vMerge w:val="restart"/>
            <w:vAlign w:val="center"/>
          </w:tcPr>
          <w:p w:rsidR="006E142A" w:rsidRPr="00753CB2" w:rsidRDefault="006E142A" w:rsidP="001F1731">
            <w:pPr>
              <w:jc w:val="center"/>
              <w:rPr>
                <w:color w:val="262626" w:themeColor="text1" w:themeTint="D9"/>
                <w:sz w:val="18"/>
                <w:szCs w:val="18"/>
              </w:rPr>
            </w:pPr>
            <w:r w:rsidRPr="00753CB2">
              <w:rPr>
                <w:color w:val="262626" w:themeColor="text1" w:themeTint="D9"/>
                <w:sz w:val="18"/>
                <w:szCs w:val="18"/>
              </w:rPr>
              <w:t>Pre-Registration Only:</w:t>
            </w:r>
          </w:p>
          <w:p w:rsidR="006E142A" w:rsidRPr="00753CB2" w:rsidRDefault="006E142A" w:rsidP="001F1731">
            <w:pPr>
              <w:jc w:val="center"/>
              <w:rPr>
                <w:b/>
                <w:bCs/>
                <w:iCs/>
                <w:color w:val="262626" w:themeColor="text1" w:themeTint="D9"/>
                <w:sz w:val="18"/>
                <w:szCs w:val="18"/>
              </w:rPr>
            </w:pPr>
            <w:r w:rsidRPr="00753CB2">
              <w:rPr>
                <w:b/>
                <w:bCs/>
                <w:iCs/>
                <w:color w:val="262626" w:themeColor="text1" w:themeTint="D9"/>
                <w:sz w:val="18"/>
                <w:szCs w:val="18"/>
              </w:rPr>
              <w:t>Mastery-Based Learning</w:t>
            </w:r>
          </w:p>
          <w:p w:rsidR="006E142A" w:rsidRPr="00753CB2" w:rsidRDefault="006E142A" w:rsidP="001F1731">
            <w:pPr>
              <w:jc w:val="center"/>
              <w:rPr>
                <w:color w:val="262626" w:themeColor="text1" w:themeTint="D9"/>
                <w:sz w:val="18"/>
                <w:szCs w:val="18"/>
              </w:rPr>
            </w:pPr>
            <w:r w:rsidRPr="00753CB2">
              <w:rPr>
                <w:bCs/>
                <w:i/>
                <w:color w:val="262626" w:themeColor="text1" w:themeTint="D9"/>
                <w:sz w:val="18"/>
                <w:szCs w:val="18"/>
              </w:rPr>
              <w:t xml:space="preserve">Deb </w:t>
            </w:r>
            <w:proofErr w:type="spellStart"/>
            <w:r w:rsidRPr="00753CB2">
              <w:rPr>
                <w:bCs/>
                <w:i/>
                <w:color w:val="262626" w:themeColor="text1" w:themeTint="D9"/>
                <w:sz w:val="18"/>
                <w:szCs w:val="18"/>
              </w:rPr>
              <w:t>McManimon</w:t>
            </w:r>
            <w:proofErr w:type="spellEnd"/>
          </w:p>
        </w:tc>
      </w:tr>
      <w:tr w:rsidR="006E142A" w:rsidRPr="00753CB2" w:rsidTr="001F1731">
        <w:trPr>
          <w:trHeight w:val="1088"/>
        </w:trPr>
        <w:tc>
          <w:tcPr>
            <w:tcW w:w="1885" w:type="dxa"/>
            <w:shd w:val="clear" w:color="auto" w:fill="E7E6E6" w:themeFill="background2"/>
          </w:tcPr>
          <w:p w:rsidR="006E142A" w:rsidRPr="00753CB2" w:rsidRDefault="007F350C" w:rsidP="001F1731">
            <w:pPr>
              <w:rPr>
                <w:b/>
                <w:color w:val="262626" w:themeColor="text1" w:themeTint="D9"/>
                <w:sz w:val="18"/>
                <w:szCs w:val="18"/>
              </w:rPr>
            </w:pPr>
            <w:r>
              <w:rPr>
                <w:b/>
                <w:color w:val="262626" w:themeColor="text1" w:themeTint="D9"/>
                <w:sz w:val="18"/>
                <w:szCs w:val="18"/>
              </w:rPr>
              <w:t>2:50-3:5</w:t>
            </w:r>
            <w:r w:rsidR="006E142A" w:rsidRPr="00753CB2">
              <w:rPr>
                <w:b/>
                <w:color w:val="262626" w:themeColor="text1" w:themeTint="D9"/>
                <w:sz w:val="18"/>
                <w:szCs w:val="18"/>
              </w:rPr>
              <w:t>0pm</w:t>
            </w:r>
          </w:p>
        </w:tc>
        <w:tc>
          <w:tcPr>
            <w:tcW w:w="2520" w:type="dxa"/>
            <w:shd w:val="clear" w:color="auto" w:fill="E7E6E6" w:themeFill="background2"/>
            <w:vAlign w:val="center"/>
          </w:tcPr>
          <w:p w:rsidR="006E142A" w:rsidRPr="00753CB2" w:rsidRDefault="006E142A" w:rsidP="001F1731">
            <w:pPr>
              <w:autoSpaceDE w:val="0"/>
              <w:autoSpaceDN w:val="0"/>
              <w:jc w:val="center"/>
              <w:rPr>
                <w:rFonts w:eastAsia="Times New Roman" w:cstheme="minorHAnsi"/>
                <w:b/>
                <w:color w:val="9933FF"/>
                <w:sz w:val="18"/>
                <w:szCs w:val="18"/>
              </w:rPr>
            </w:pPr>
            <w:r w:rsidRPr="00753CB2">
              <w:rPr>
                <w:rFonts w:eastAsia="Times New Roman" w:cstheme="minorHAnsi"/>
                <w:b/>
                <w:color w:val="9933FF"/>
                <w:sz w:val="18"/>
                <w:szCs w:val="18"/>
              </w:rPr>
              <w:t>Fostering a "Make it Count" State of Mind</w:t>
            </w:r>
          </w:p>
          <w:p w:rsidR="006E142A" w:rsidRPr="00753CB2" w:rsidRDefault="006E142A" w:rsidP="001F1731">
            <w:pPr>
              <w:jc w:val="center"/>
              <w:rPr>
                <w:color w:val="262626" w:themeColor="text1" w:themeTint="D9"/>
                <w:sz w:val="18"/>
                <w:szCs w:val="18"/>
              </w:rPr>
            </w:pPr>
            <w:r w:rsidRPr="00753CB2">
              <w:rPr>
                <w:rFonts w:cstheme="minorHAnsi"/>
                <w:i/>
                <w:iCs/>
                <w:color w:val="262626" w:themeColor="text1" w:themeTint="D9"/>
                <w:sz w:val="18"/>
                <w:szCs w:val="18"/>
              </w:rPr>
              <w:t xml:space="preserve">Tom </w:t>
            </w:r>
            <w:proofErr w:type="spellStart"/>
            <w:r w:rsidRPr="00753CB2">
              <w:rPr>
                <w:rFonts w:cstheme="minorHAnsi"/>
                <w:i/>
                <w:iCs/>
                <w:color w:val="262626" w:themeColor="text1" w:themeTint="D9"/>
                <w:sz w:val="18"/>
                <w:szCs w:val="18"/>
              </w:rPr>
              <w:t>Bruflat</w:t>
            </w:r>
            <w:proofErr w:type="spellEnd"/>
          </w:p>
        </w:tc>
        <w:tc>
          <w:tcPr>
            <w:tcW w:w="2520" w:type="dxa"/>
            <w:shd w:val="clear" w:color="auto" w:fill="E7E6E6" w:themeFill="background2"/>
            <w:vAlign w:val="center"/>
          </w:tcPr>
          <w:p w:rsidR="006E142A" w:rsidRPr="00753CB2" w:rsidRDefault="006E142A" w:rsidP="001F1731">
            <w:pPr>
              <w:autoSpaceDE w:val="0"/>
              <w:autoSpaceDN w:val="0"/>
              <w:spacing w:before="240"/>
              <w:jc w:val="center"/>
              <w:rPr>
                <w:rFonts w:cstheme="minorHAnsi"/>
                <w:b/>
                <w:iCs/>
                <w:color w:val="FF0000"/>
                <w:sz w:val="18"/>
                <w:szCs w:val="18"/>
              </w:rPr>
            </w:pPr>
            <w:r w:rsidRPr="00753CB2">
              <w:rPr>
                <w:rFonts w:cstheme="minorHAnsi"/>
                <w:b/>
                <w:iCs/>
                <w:color w:val="FF0000"/>
                <w:sz w:val="18"/>
                <w:szCs w:val="18"/>
              </w:rPr>
              <w:t>Building Bridges to Access</w:t>
            </w:r>
          </w:p>
          <w:p w:rsidR="006E142A" w:rsidRPr="00753CB2" w:rsidRDefault="006E142A" w:rsidP="001F1731">
            <w:pPr>
              <w:jc w:val="center"/>
              <w:rPr>
                <w:color w:val="262626" w:themeColor="text1" w:themeTint="D9"/>
                <w:sz w:val="18"/>
                <w:szCs w:val="18"/>
              </w:rPr>
            </w:pPr>
            <w:r w:rsidRPr="00753CB2">
              <w:rPr>
                <w:rFonts w:cstheme="minorHAnsi"/>
                <w:i/>
                <w:iCs/>
                <w:color w:val="262626" w:themeColor="text1" w:themeTint="D9"/>
                <w:sz w:val="18"/>
                <w:szCs w:val="18"/>
              </w:rPr>
              <w:t xml:space="preserve">Tam </w:t>
            </w:r>
            <w:proofErr w:type="spellStart"/>
            <w:r w:rsidRPr="00753CB2">
              <w:rPr>
                <w:rFonts w:cstheme="minorHAnsi"/>
                <w:i/>
                <w:iCs/>
                <w:color w:val="262626" w:themeColor="text1" w:themeTint="D9"/>
                <w:sz w:val="18"/>
                <w:szCs w:val="18"/>
              </w:rPr>
              <w:t>Knapton</w:t>
            </w:r>
            <w:proofErr w:type="spellEnd"/>
            <w:r w:rsidRPr="00753CB2">
              <w:rPr>
                <w:rFonts w:cstheme="minorHAnsi"/>
                <w:i/>
                <w:iCs/>
                <w:color w:val="262626" w:themeColor="text1" w:themeTint="D9"/>
                <w:sz w:val="18"/>
                <w:szCs w:val="18"/>
              </w:rPr>
              <w:t xml:space="preserve"> &amp; Kristin </w:t>
            </w:r>
            <w:proofErr w:type="spellStart"/>
            <w:r w:rsidRPr="00753CB2">
              <w:rPr>
                <w:rFonts w:cstheme="minorHAnsi"/>
                <w:i/>
                <w:iCs/>
                <w:color w:val="262626" w:themeColor="text1" w:themeTint="D9"/>
                <w:sz w:val="18"/>
                <w:szCs w:val="18"/>
              </w:rPr>
              <w:t>Jorenby</w:t>
            </w:r>
            <w:proofErr w:type="spellEnd"/>
          </w:p>
        </w:tc>
        <w:tc>
          <w:tcPr>
            <w:tcW w:w="2610" w:type="dxa"/>
            <w:shd w:val="clear" w:color="auto" w:fill="E7E6E6" w:themeFill="background2"/>
            <w:vAlign w:val="center"/>
          </w:tcPr>
          <w:p w:rsidR="006E142A" w:rsidRPr="00753CB2" w:rsidRDefault="006E142A" w:rsidP="001F1731">
            <w:pPr>
              <w:jc w:val="center"/>
              <w:rPr>
                <w:rFonts w:cstheme="minorHAnsi"/>
                <w:b/>
                <w:iCs/>
                <w:color w:val="00B0F0"/>
                <w:sz w:val="18"/>
                <w:szCs w:val="18"/>
              </w:rPr>
            </w:pPr>
            <w:r w:rsidRPr="00753CB2">
              <w:rPr>
                <w:rFonts w:cstheme="minorHAnsi"/>
                <w:b/>
                <w:iCs/>
                <w:color w:val="00B0F0"/>
                <w:sz w:val="18"/>
                <w:szCs w:val="18"/>
              </w:rPr>
              <w:t>Winning Adult Learning Tactics for the Face-to-Face and Online Classroom</w:t>
            </w:r>
          </w:p>
          <w:p w:rsidR="006E142A" w:rsidRPr="00753CB2" w:rsidRDefault="006E142A" w:rsidP="001F1731">
            <w:pPr>
              <w:jc w:val="center"/>
              <w:rPr>
                <w:color w:val="262626" w:themeColor="text1" w:themeTint="D9"/>
                <w:sz w:val="18"/>
                <w:szCs w:val="18"/>
              </w:rPr>
            </w:pPr>
            <w:r w:rsidRPr="00753CB2">
              <w:rPr>
                <w:rFonts w:cstheme="minorHAnsi"/>
                <w:i/>
                <w:iCs/>
                <w:color w:val="262626" w:themeColor="text1" w:themeTint="D9"/>
                <w:sz w:val="18"/>
                <w:szCs w:val="18"/>
              </w:rPr>
              <w:t xml:space="preserve">Catherine Davis &amp; </w:t>
            </w:r>
            <w:proofErr w:type="spellStart"/>
            <w:r w:rsidRPr="00753CB2">
              <w:rPr>
                <w:rFonts w:cstheme="minorHAnsi"/>
                <w:i/>
                <w:iCs/>
                <w:color w:val="262626" w:themeColor="text1" w:themeTint="D9"/>
                <w:sz w:val="18"/>
                <w:szCs w:val="18"/>
              </w:rPr>
              <w:t>Michon</w:t>
            </w:r>
            <w:proofErr w:type="spellEnd"/>
            <w:r w:rsidRPr="00753CB2">
              <w:rPr>
                <w:rFonts w:cstheme="minorHAnsi"/>
                <w:i/>
                <w:iCs/>
                <w:color w:val="262626" w:themeColor="text1" w:themeTint="D9"/>
                <w:sz w:val="18"/>
                <w:szCs w:val="18"/>
              </w:rPr>
              <w:t xml:space="preserve"> Rogers</w:t>
            </w:r>
          </w:p>
        </w:tc>
        <w:tc>
          <w:tcPr>
            <w:tcW w:w="2520" w:type="dxa"/>
            <w:shd w:val="clear" w:color="auto" w:fill="E7E6E6" w:themeFill="background2"/>
            <w:vAlign w:val="center"/>
          </w:tcPr>
          <w:p w:rsidR="006E142A" w:rsidRPr="00753CB2" w:rsidRDefault="006E142A" w:rsidP="001F1731">
            <w:pPr>
              <w:jc w:val="center"/>
              <w:rPr>
                <w:rFonts w:cstheme="minorHAnsi"/>
                <w:b/>
                <w:iCs/>
                <w:color w:val="2F5496" w:themeColor="accent5" w:themeShade="BF"/>
                <w:sz w:val="18"/>
                <w:szCs w:val="18"/>
              </w:rPr>
            </w:pPr>
            <w:r w:rsidRPr="00753CB2">
              <w:rPr>
                <w:rFonts w:cstheme="minorHAnsi"/>
                <w:b/>
                <w:iCs/>
                <w:color w:val="2F5496" w:themeColor="accent5" w:themeShade="BF"/>
                <w:sz w:val="18"/>
                <w:szCs w:val="18"/>
              </w:rPr>
              <w:t xml:space="preserve">Understanding the Needs and Opportunities of Non-Traditional Students </w:t>
            </w:r>
          </w:p>
          <w:p w:rsidR="006E142A" w:rsidRPr="00CC6EA3" w:rsidRDefault="006E142A" w:rsidP="001F1731">
            <w:pPr>
              <w:jc w:val="center"/>
              <w:rPr>
                <w:color w:val="262626" w:themeColor="text1" w:themeTint="D9"/>
                <w:sz w:val="18"/>
                <w:szCs w:val="18"/>
              </w:rPr>
            </w:pPr>
            <w:r w:rsidRPr="00CC6EA3">
              <w:rPr>
                <w:rFonts w:cstheme="minorHAnsi"/>
                <w:i/>
                <w:iCs/>
                <w:color w:val="262626" w:themeColor="text1" w:themeTint="D9"/>
                <w:sz w:val="18"/>
                <w:szCs w:val="18"/>
              </w:rPr>
              <w:t xml:space="preserve">Nate </w:t>
            </w:r>
            <w:proofErr w:type="spellStart"/>
            <w:r w:rsidRPr="00CC6EA3">
              <w:rPr>
                <w:rFonts w:cstheme="minorHAnsi"/>
                <w:i/>
                <w:iCs/>
                <w:color w:val="262626" w:themeColor="text1" w:themeTint="D9"/>
                <w:sz w:val="18"/>
                <w:szCs w:val="18"/>
              </w:rPr>
              <w:t>Bostrom</w:t>
            </w:r>
            <w:proofErr w:type="spellEnd"/>
            <w:r w:rsidRPr="00CC6EA3">
              <w:rPr>
                <w:rFonts w:cstheme="minorHAnsi"/>
                <w:i/>
                <w:iCs/>
                <w:color w:val="262626" w:themeColor="text1" w:themeTint="D9"/>
                <w:sz w:val="18"/>
                <w:szCs w:val="18"/>
              </w:rPr>
              <w:t xml:space="preserve"> &amp; Nicole Coppersmith</w:t>
            </w:r>
          </w:p>
        </w:tc>
        <w:tc>
          <w:tcPr>
            <w:tcW w:w="2430" w:type="dxa"/>
            <w:vMerge/>
          </w:tcPr>
          <w:p w:rsidR="006E142A" w:rsidRPr="00753CB2" w:rsidRDefault="006E142A" w:rsidP="001F1731">
            <w:pPr>
              <w:rPr>
                <w:color w:val="262626" w:themeColor="text1" w:themeTint="D9"/>
                <w:sz w:val="18"/>
                <w:szCs w:val="18"/>
              </w:rPr>
            </w:pPr>
          </w:p>
        </w:tc>
      </w:tr>
      <w:tr w:rsidR="006E142A" w:rsidRPr="00753CB2" w:rsidTr="001F1731">
        <w:tc>
          <w:tcPr>
            <w:tcW w:w="1885" w:type="dxa"/>
            <w:shd w:val="clear" w:color="auto" w:fill="E2EFD9" w:themeFill="accent6" w:themeFillTint="33"/>
          </w:tcPr>
          <w:p w:rsidR="006E142A" w:rsidRPr="00753CB2" w:rsidRDefault="007F350C" w:rsidP="001F1731">
            <w:pPr>
              <w:rPr>
                <w:b/>
                <w:color w:val="262626" w:themeColor="text1" w:themeTint="D9"/>
                <w:sz w:val="18"/>
                <w:szCs w:val="18"/>
              </w:rPr>
            </w:pPr>
            <w:r>
              <w:rPr>
                <w:b/>
                <w:color w:val="262626" w:themeColor="text1" w:themeTint="D9"/>
                <w:sz w:val="18"/>
                <w:szCs w:val="18"/>
              </w:rPr>
              <w:t>3:5</w:t>
            </w:r>
            <w:r w:rsidR="006E142A" w:rsidRPr="00753CB2">
              <w:rPr>
                <w:b/>
                <w:color w:val="262626" w:themeColor="text1" w:themeTint="D9"/>
                <w:sz w:val="18"/>
                <w:szCs w:val="18"/>
              </w:rPr>
              <w:t>0-4pm</w:t>
            </w:r>
          </w:p>
        </w:tc>
        <w:tc>
          <w:tcPr>
            <w:tcW w:w="12600" w:type="dxa"/>
            <w:gridSpan w:val="5"/>
            <w:shd w:val="clear" w:color="auto" w:fill="E2EFD9" w:themeFill="accent6" w:themeFillTint="33"/>
            <w:vAlign w:val="center"/>
          </w:tcPr>
          <w:p w:rsidR="006E142A" w:rsidRPr="00753CB2" w:rsidRDefault="006E142A" w:rsidP="001F1731">
            <w:pPr>
              <w:jc w:val="center"/>
              <w:rPr>
                <w:b/>
                <w:color w:val="262626" w:themeColor="text1" w:themeTint="D9"/>
                <w:sz w:val="18"/>
                <w:szCs w:val="18"/>
              </w:rPr>
            </w:pPr>
            <w:r w:rsidRPr="00753CB2">
              <w:rPr>
                <w:b/>
                <w:color w:val="262626" w:themeColor="text1" w:themeTint="D9"/>
                <w:sz w:val="18"/>
                <w:szCs w:val="18"/>
              </w:rPr>
              <w:t>Wrap Up in Theater</w:t>
            </w:r>
          </w:p>
        </w:tc>
      </w:tr>
    </w:tbl>
    <w:p w:rsidR="005E64FD" w:rsidRPr="006E142A" w:rsidRDefault="006E142A" w:rsidP="006E142A">
      <w:pPr>
        <w:spacing w:before="240"/>
        <w:ind w:left="720" w:firstLine="720"/>
        <w:rPr>
          <w:b/>
          <w:sz w:val="18"/>
          <w:szCs w:val="18"/>
        </w:rPr>
      </w:pPr>
      <w:r>
        <w:rPr>
          <w:rFonts w:eastAsia="Times New Roman" w:cstheme="minorHAnsi"/>
          <w:b/>
          <w:color w:val="9933FF"/>
          <w:sz w:val="18"/>
          <w:szCs w:val="18"/>
        </w:rPr>
        <w:t>Advising &amp; Student Services</w:t>
      </w:r>
      <w:r>
        <w:rPr>
          <w:rFonts w:eastAsia="Times New Roman" w:cstheme="minorHAnsi"/>
          <w:b/>
          <w:color w:val="9933FF"/>
          <w:sz w:val="18"/>
          <w:szCs w:val="18"/>
        </w:rPr>
        <w:tab/>
      </w:r>
      <w:r>
        <w:rPr>
          <w:rFonts w:eastAsia="Times New Roman" w:cstheme="minorHAnsi"/>
          <w:b/>
          <w:color w:val="9933FF"/>
          <w:sz w:val="18"/>
          <w:szCs w:val="18"/>
        </w:rPr>
        <w:tab/>
      </w:r>
      <w:r>
        <w:rPr>
          <w:rFonts w:eastAsia="Times New Roman" w:cstheme="minorHAnsi"/>
          <w:b/>
          <w:color w:val="9933FF"/>
          <w:sz w:val="18"/>
          <w:szCs w:val="18"/>
        </w:rPr>
        <w:tab/>
      </w:r>
      <w:r>
        <w:rPr>
          <w:rFonts w:eastAsia="Times New Roman" w:cstheme="minorHAnsi"/>
          <w:b/>
          <w:color w:val="9933FF"/>
          <w:sz w:val="18"/>
          <w:szCs w:val="18"/>
        </w:rPr>
        <w:tab/>
      </w:r>
      <w:r>
        <w:rPr>
          <w:rFonts w:eastAsia="Times New Roman" w:cstheme="minorHAnsi"/>
          <w:b/>
          <w:color w:val="9933FF"/>
          <w:sz w:val="18"/>
          <w:szCs w:val="18"/>
        </w:rPr>
        <w:tab/>
      </w:r>
      <w:r w:rsidRPr="00753CB2">
        <w:rPr>
          <w:b/>
          <w:color w:val="2F5496" w:themeColor="accent5" w:themeShade="BF"/>
          <w:sz w:val="18"/>
          <w:szCs w:val="18"/>
        </w:rPr>
        <w:t>Collaboration &amp; Outreach</w:t>
      </w:r>
      <w:r>
        <w:rPr>
          <w:b/>
          <w:color w:val="2F5496" w:themeColor="accent5" w:themeShade="BF"/>
          <w:sz w:val="18"/>
          <w:szCs w:val="18"/>
        </w:rPr>
        <w:tab/>
      </w:r>
      <w:r>
        <w:rPr>
          <w:b/>
          <w:color w:val="2F5496" w:themeColor="accent5" w:themeShade="BF"/>
          <w:sz w:val="18"/>
          <w:szCs w:val="18"/>
        </w:rPr>
        <w:tab/>
      </w:r>
      <w:r>
        <w:rPr>
          <w:b/>
          <w:color w:val="2F5496" w:themeColor="accent5" w:themeShade="BF"/>
          <w:sz w:val="18"/>
          <w:szCs w:val="18"/>
        </w:rPr>
        <w:tab/>
      </w:r>
      <w:r>
        <w:rPr>
          <w:b/>
          <w:color w:val="2F5496" w:themeColor="accent5" w:themeShade="BF"/>
          <w:sz w:val="18"/>
          <w:szCs w:val="18"/>
        </w:rPr>
        <w:tab/>
      </w:r>
      <w:r>
        <w:rPr>
          <w:b/>
          <w:color w:val="2F5496" w:themeColor="accent5" w:themeShade="BF"/>
          <w:sz w:val="18"/>
          <w:szCs w:val="18"/>
        </w:rPr>
        <w:tab/>
      </w:r>
      <w:r w:rsidRPr="00753CB2">
        <w:rPr>
          <w:rFonts w:eastAsia="Times New Roman" w:cstheme="minorHAnsi"/>
          <w:b/>
          <w:color w:val="FF9900"/>
          <w:sz w:val="18"/>
          <w:szCs w:val="18"/>
        </w:rPr>
        <w:t>Credit for Prior Learning</w:t>
      </w:r>
      <w:r>
        <w:rPr>
          <w:rFonts w:eastAsia="Times New Roman" w:cstheme="minorHAnsi"/>
          <w:b/>
          <w:color w:val="FF9900"/>
          <w:sz w:val="18"/>
          <w:szCs w:val="18"/>
        </w:rPr>
        <w:tab/>
      </w:r>
      <w:r>
        <w:rPr>
          <w:rFonts w:eastAsia="Times New Roman" w:cstheme="minorHAnsi"/>
          <w:b/>
          <w:color w:val="FF9900"/>
          <w:sz w:val="18"/>
          <w:szCs w:val="18"/>
        </w:rPr>
        <w:tab/>
      </w:r>
      <w:r>
        <w:rPr>
          <w:rFonts w:eastAsia="Times New Roman" w:cstheme="minorHAnsi"/>
          <w:b/>
          <w:color w:val="FF9900"/>
          <w:sz w:val="18"/>
          <w:szCs w:val="18"/>
        </w:rPr>
        <w:tab/>
      </w:r>
      <w:r w:rsidRPr="00753CB2">
        <w:rPr>
          <w:b/>
          <w:color w:val="FF0000"/>
          <w:sz w:val="18"/>
          <w:szCs w:val="18"/>
        </w:rPr>
        <w:t>Diversity, Equity &amp; Inclusion</w:t>
      </w:r>
      <w:r>
        <w:rPr>
          <w:b/>
          <w:sz w:val="18"/>
          <w:szCs w:val="18"/>
        </w:rPr>
        <w:tab/>
      </w:r>
      <w:r>
        <w:rPr>
          <w:b/>
          <w:sz w:val="18"/>
          <w:szCs w:val="18"/>
        </w:rPr>
        <w:tab/>
      </w:r>
      <w:r>
        <w:rPr>
          <w:b/>
          <w:sz w:val="18"/>
          <w:szCs w:val="18"/>
        </w:rPr>
        <w:tab/>
      </w:r>
      <w:r>
        <w:rPr>
          <w:b/>
          <w:sz w:val="18"/>
          <w:szCs w:val="18"/>
        </w:rPr>
        <w:tab/>
      </w:r>
      <w:r>
        <w:rPr>
          <w:b/>
          <w:sz w:val="18"/>
          <w:szCs w:val="18"/>
        </w:rPr>
        <w:tab/>
      </w:r>
      <w:r w:rsidRPr="00753CB2">
        <w:rPr>
          <w:rFonts w:eastAsia="Times New Roman" w:cstheme="minorHAnsi"/>
          <w:b/>
          <w:color w:val="35EB39"/>
          <w:sz w:val="18"/>
          <w:szCs w:val="18"/>
        </w:rPr>
        <w:t>Military &amp; Veterans</w:t>
      </w:r>
      <w:r w:rsidRPr="00753CB2">
        <w:rPr>
          <w:b/>
          <w:color w:val="92D050"/>
          <w:sz w:val="18"/>
          <w:szCs w:val="18"/>
        </w:rPr>
        <w:t xml:space="preserve"> </w:t>
      </w:r>
      <w:r>
        <w:rPr>
          <w:b/>
          <w:color w:val="92D050"/>
          <w:sz w:val="18"/>
          <w:szCs w:val="18"/>
        </w:rPr>
        <w:tab/>
      </w:r>
      <w:r>
        <w:rPr>
          <w:b/>
          <w:color w:val="92D050"/>
          <w:sz w:val="18"/>
          <w:szCs w:val="18"/>
        </w:rPr>
        <w:tab/>
      </w:r>
      <w:r>
        <w:rPr>
          <w:b/>
          <w:color w:val="92D050"/>
          <w:sz w:val="18"/>
          <w:szCs w:val="18"/>
        </w:rPr>
        <w:tab/>
      </w:r>
      <w:r>
        <w:rPr>
          <w:b/>
          <w:color w:val="92D050"/>
          <w:sz w:val="18"/>
          <w:szCs w:val="18"/>
        </w:rPr>
        <w:tab/>
      </w:r>
      <w:r>
        <w:rPr>
          <w:b/>
          <w:color w:val="92D050"/>
          <w:sz w:val="18"/>
          <w:szCs w:val="18"/>
        </w:rPr>
        <w:tab/>
      </w:r>
      <w:r w:rsidRPr="00753CB2">
        <w:rPr>
          <w:b/>
          <w:color w:val="00B0F0"/>
          <w:sz w:val="18"/>
          <w:szCs w:val="18"/>
        </w:rPr>
        <w:t>Teaching &amp; Learning</w:t>
      </w:r>
    </w:p>
    <w:sectPr w:rsidR="005E64FD" w:rsidRPr="006E142A" w:rsidSect="006E142A">
      <w:pgSz w:w="15840" w:h="12240" w:orient="landscape"/>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384" w:rsidRDefault="00533384" w:rsidP="0072610F">
      <w:pPr>
        <w:spacing w:after="0" w:line="240" w:lineRule="auto"/>
      </w:pPr>
      <w:r>
        <w:separator/>
      </w:r>
    </w:p>
  </w:endnote>
  <w:endnote w:type="continuationSeparator" w:id="0">
    <w:p w:rsidR="00533384" w:rsidRDefault="00533384" w:rsidP="00726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55E" w:rsidRPr="00A3555E" w:rsidRDefault="00A3555E" w:rsidP="00A3555E">
    <w:pPr>
      <w:autoSpaceDE w:val="0"/>
      <w:autoSpaceDN w:val="0"/>
      <w:jc w:val="center"/>
      <w:rPr>
        <w:rFonts w:cstheme="minorHAnsi"/>
        <w:b/>
        <w:iCs/>
        <w:color w:val="2F5496" w:themeColor="accent5" w:themeShade="BF"/>
        <w:sz w:val="14"/>
        <w:szCs w:val="14"/>
      </w:rPr>
    </w:pPr>
    <w:r>
      <w:rPr>
        <w:rFonts w:cstheme="minorHAnsi"/>
        <w:i/>
        <w:iCs/>
        <w:color w:val="000000"/>
        <w:sz w:val="14"/>
        <w:szCs w:val="14"/>
      </w:rPr>
      <w:t>The contents of the Adult Learner Institute were developed under a grant from the U.S. Department of Education.  However, those contents do not necessarily represent the policy of the U.S. Department of Education, and you should not assume endorsement by the Federal Government.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384" w:rsidRDefault="00533384" w:rsidP="0072610F">
      <w:pPr>
        <w:spacing w:after="0" w:line="240" w:lineRule="auto"/>
      </w:pPr>
      <w:r>
        <w:separator/>
      </w:r>
    </w:p>
  </w:footnote>
  <w:footnote w:type="continuationSeparator" w:id="0">
    <w:p w:rsidR="00533384" w:rsidRDefault="00533384" w:rsidP="007261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73ED"/>
    <w:multiLevelType w:val="hybridMultilevel"/>
    <w:tmpl w:val="2348EEC8"/>
    <w:lvl w:ilvl="0" w:tplc="2EF4AB2E">
      <w:start w:val="3"/>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7A270CB"/>
    <w:multiLevelType w:val="hybridMultilevel"/>
    <w:tmpl w:val="781A1E98"/>
    <w:lvl w:ilvl="0" w:tplc="2DAA3716">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6432F81"/>
    <w:multiLevelType w:val="hybridMultilevel"/>
    <w:tmpl w:val="BAA24974"/>
    <w:lvl w:ilvl="0" w:tplc="41D88AAC">
      <w:start w:val="1"/>
      <w:numFmt w:val="decimal"/>
      <w:lvlText w:val="%1."/>
      <w:lvlJc w:val="left"/>
      <w:pPr>
        <w:ind w:left="2520" w:hanging="360"/>
      </w:pPr>
      <w:rPr>
        <w:rFonts w:hint="default"/>
        <w:b/>
        <w:color w:val="auto"/>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8180777"/>
    <w:multiLevelType w:val="hybridMultilevel"/>
    <w:tmpl w:val="87707526"/>
    <w:lvl w:ilvl="0" w:tplc="BEECFD94">
      <w:start w:val="1"/>
      <w:numFmt w:val="decimal"/>
      <w:lvlText w:val="%1."/>
      <w:lvlJc w:val="left"/>
      <w:pPr>
        <w:ind w:left="2520" w:hanging="360"/>
      </w:pPr>
      <w:rPr>
        <w:rFonts w:hint="default"/>
        <w:b/>
        <w:color w:val="538135" w:themeColor="accent6" w:themeShade="BF"/>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2DE4EFC"/>
    <w:multiLevelType w:val="hybridMultilevel"/>
    <w:tmpl w:val="C054F6F0"/>
    <w:lvl w:ilvl="0" w:tplc="1F6025B8">
      <w:start w:val="1"/>
      <w:numFmt w:val="decimal"/>
      <w:lvlText w:val="%1."/>
      <w:lvlJc w:val="left"/>
      <w:pPr>
        <w:ind w:left="2520" w:hanging="360"/>
      </w:pPr>
      <w:rPr>
        <w:rFonts w:hint="default"/>
        <w:b/>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8021CA5"/>
    <w:multiLevelType w:val="hybridMultilevel"/>
    <w:tmpl w:val="2B42127C"/>
    <w:lvl w:ilvl="0" w:tplc="5E1CC77C">
      <w:start w:val="1"/>
      <w:numFmt w:val="decimal"/>
      <w:lvlText w:val="%1."/>
      <w:lvlJc w:val="left"/>
      <w:pPr>
        <w:ind w:left="2520" w:hanging="360"/>
      </w:pPr>
      <w:rPr>
        <w:rFonts w:hint="default"/>
        <w:b/>
        <w:i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69A6342"/>
    <w:multiLevelType w:val="hybridMultilevel"/>
    <w:tmpl w:val="7E6A3906"/>
    <w:lvl w:ilvl="0" w:tplc="19D0831E">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B101157"/>
    <w:multiLevelType w:val="hybridMultilevel"/>
    <w:tmpl w:val="973ECDA4"/>
    <w:lvl w:ilvl="0" w:tplc="B900CCF2">
      <w:start w:val="1"/>
      <w:numFmt w:val="decimal"/>
      <w:lvlText w:val="%1."/>
      <w:lvlJc w:val="left"/>
      <w:pPr>
        <w:ind w:left="2520" w:hanging="360"/>
      </w:pPr>
      <w:rPr>
        <w:rFonts w:hint="default"/>
        <w:color w:val="538135" w:themeColor="accent6" w:themeShade="BF"/>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34F6BDC"/>
    <w:multiLevelType w:val="hybridMultilevel"/>
    <w:tmpl w:val="82A45464"/>
    <w:lvl w:ilvl="0" w:tplc="0E5A15B2">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59E0488"/>
    <w:multiLevelType w:val="hybridMultilevel"/>
    <w:tmpl w:val="ACF01A42"/>
    <w:lvl w:ilvl="0" w:tplc="C478E842">
      <w:start w:val="1"/>
      <w:numFmt w:val="decimal"/>
      <w:lvlText w:val="%1."/>
      <w:lvlJc w:val="left"/>
      <w:pPr>
        <w:ind w:left="2520" w:hanging="360"/>
      </w:pPr>
      <w:rPr>
        <w:rFonts w:hint="default"/>
        <w:color w:val="538135" w:themeColor="accent6" w:themeShade="BF"/>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4D557F20"/>
    <w:multiLevelType w:val="hybridMultilevel"/>
    <w:tmpl w:val="97DC7CA6"/>
    <w:lvl w:ilvl="0" w:tplc="0E5A15B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4D6909EE"/>
    <w:multiLevelType w:val="hybridMultilevel"/>
    <w:tmpl w:val="718A233E"/>
    <w:lvl w:ilvl="0" w:tplc="7F404900">
      <w:start w:val="1"/>
      <w:numFmt w:val="decimal"/>
      <w:lvlText w:val="%1."/>
      <w:lvlJc w:val="left"/>
      <w:pPr>
        <w:ind w:left="2520" w:hanging="360"/>
      </w:pPr>
      <w:rPr>
        <w:rFonts w:hint="default"/>
        <w:b/>
        <w:color w:val="538135" w:themeColor="accent6" w:themeShade="BF"/>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50FA435F"/>
    <w:multiLevelType w:val="hybridMultilevel"/>
    <w:tmpl w:val="82A45464"/>
    <w:lvl w:ilvl="0" w:tplc="0E5A15B2">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56CA4CFA"/>
    <w:multiLevelType w:val="hybridMultilevel"/>
    <w:tmpl w:val="82A45464"/>
    <w:lvl w:ilvl="0" w:tplc="0E5A15B2">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71686D0A"/>
    <w:multiLevelType w:val="hybridMultilevel"/>
    <w:tmpl w:val="70B2EC10"/>
    <w:lvl w:ilvl="0" w:tplc="E926F406">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7B507D9F"/>
    <w:multiLevelType w:val="hybridMultilevel"/>
    <w:tmpl w:val="87707526"/>
    <w:lvl w:ilvl="0" w:tplc="BEECFD94">
      <w:start w:val="1"/>
      <w:numFmt w:val="decimal"/>
      <w:lvlText w:val="%1."/>
      <w:lvlJc w:val="left"/>
      <w:pPr>
        <w:ind w:left="2520" w:hanging="360"/>
      </w:pPr>
      <w:rPr>
        <w:rFonts w:hint="default"/>
        <w:b/>
        <w:color w:val="538135" w:themeColor="accent6" w:themeShade="BF"/>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4"/>
  </w:num>
  <w:num w:numId="2">
    <w:abstractNumId w:val="1"/>
  </w:num>
  <w:num w:numId="3">
    <w:abstractNumId w:val="11"/>
  </w:num>
  <w:num w:numId="4">
    <w:abstractNumId w:val="12"/>
  </w:num>
  <w:num w:numId="5">
    <w:abstractNumId w:val="8"/>
  </w:num>
  <w:num w:numId="6">
    <w:abstractNumId w:val="13"/>
  </w:num>
  <w:num w:numId="7">
    <w:abstractNumId w:val="10"/>
  </w:num>
  <w:num w:numId="8">
    <w:abstractNumId w:val="15"/>
  </w:num>
  <w:num w:numId="9">
    <w:abstractNumId w:val="7"/>
  </w:num>
  <w:num w:numId="10">
    <w:abstractNumId w:val="9"/>
  </w:num>
  <w:num w:numId="11">
    <w:abstractNumId w:val="5"/>
  </w:num>
  <w:num w:numId="12">
    <w:abstractNumId w:val="6"/>
  </w:num>
  <w:num w:numId="13">
    <w:abstractNumId w:val="14"/>
  </w:num>
  <w:num w:numId="14">
    <w:abstractNumId w:val="0"/>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BF3"/>
    <w:rsid w:val="00030052"/>
    <w:rsid w:val="00044C7C"/>
    <w:rsid w:val="00046B15"/>
    <w:rsid w:val="0006598C"/>
    <w:rsid w:val="00086354"/>
    <w:rsid w:val="000879E6"/>
    <w:rsid w:val="00087E52"/>
    <w:rsid w:val="00093656"/>
    <w:rsid w:val="00093B19"/>
    <w:rsid w:val="0009534D"/>
    <w:rsid w:val="000D25D4"/>
    <w:rsid w:val="000D4CFC"/>
    <w:rsid w:val="00124A16"/>
    <w:rsid w:val="00126AFE"/>
    <w:rsid w:val="00151A6E"/>
    <w:rsid w:val="001644F3"/>
    <w:rsid w:val="00165253"/>
    <w:rsid w:val="00166FEA"/>
    <w:rsid w:val="001D197E"/>
    <w:rsid w:val="00204F62"/>
    <w:rsid w:val="002069D6"/>
    <w:rsid w:val="00212C8F"/>
    <w:rsid w:val="002259A4"/>
    <w:rsid w:val="00242B74"/>
    <w:rsid w:val="00270EE4"/>
    <w:rsid w:val="002714D5"/>
    <w:rsid w:val="00287157"/>
    <w:rsid w:val="0029392E"/>
    <w:rsid w:val="0031603F"/>
    <w:rsid w:val="003220A9"/>
    <w:rsid w:val="00331E7B"/>
    <w:rsid w:val="00331EE0"/>
    <w:rsid w:val="00361AEF"/>
    <w:rsid w:val="00365BAE"/>
    <w:rsid w:val="0037347C"/>
    <w:rsid w:val="00377EBF"/>
    <w:rsid w:val="00387DB8"/>
    <w:rsid w:val="003F0F10"/>
    <w:rsid w:val="003F6286"/>
    <w:rsid w:val="00425FEE"/>
    <w:rsid w:val="00432C45"/>
    <w:rsid w:val="004B545A"/>
    <w:rsid w:val="004E003B"/>
    <w:rsid w:val="004E18E4"/>
    <w:rsid w:val="004E6652"/>
    <w:rsid w:val="004F0BE2"/>
    <w:rsid w:val="00513216"/>
    <w:rsid w:val="00533384"/>
    <w:rsid w:val="00581D06"/>
    <w:rsid w:val="005921FF"/>
    <w:rsid w:val="005A30AC"/>
    <w:rsid w:val="005A618B"/>
    <w:rsid w:val="005E15E7"/>
    <w:rsid w:val="005E64FD"/>
    <w:rsid w:val="00610D2A"/>
    <w:rsid w:val="00626839"/>
    <w:rsid w:val="006607B1"/>
    <w:rsid w:val="006A0BF3"/>
    <w:rsid w:val="006A5AC8"/>
    <w:rsid w:val="006C30DB"/>
    <w:rsid w:val="006D25BD"/>
    <w:rsid w:val="006D6F96"/>
    <w:rsid w:val="006E142A"/>
    <w:rsid w:val="006F49EF"/>
    <w:rsid w:val="00701EC7"/>
    <w:rsid w:val="0072285F"/>
    <w:rsid w:val="00723B40"/>
    <w:rsid w:val="0072610F"/>
    <w:rsid w:val="00757EF7"/>
    <w:rsid w:val="0076021D"/>
    <w:rsid w:val="00760EC2"/>
    <w:rsid w:val="00776A68"/>
    <w:rsid w:val="0078461D"/>
    <w:rsid w:val="007951DF"/>
    <w:rsid w:val="007A26C2"/>
    <w:rsid w:val="007B4B30"/>
    <w:rsid w:val="007C1347"/>
    <w:rsid w:val="007C7D2D"/>
    <w:rsid w:val="007E7D87"/>
    <w:rsid w:val="007F350C"/>
    <w:rsid w:val="00836627"/>
    <w:rsid w:val="008566A9"/>
    <w:rsid w:val="008823D3"/>
    <w:rsid w:val="008A71C7"/>
    <w:rsid w:val="008B1636"/>
    <w:rsid w:val="008C7A4B"/>
    <w:rsid w:val="008E24CC"/>
    <w:rsid w:val="008E5284"/>
    <w:rsid w:val="009030B4"/>
    <w:rsid w:val="00921ABB"/>
    <w:rsid w:val="00923DE3"/>
    <w:rsid w:val="0095382F"/>
    <w:rsid w:val="009767B4"/>
    <w:rsid w:val="00984EEE"/>
    <w:rsid w:val="009A54D8"/>
    <w:rsid w:val="009C372B"/>
    <w:rsid w:val="009D1C8D"/>
    <w:rsid w:val="00A11AE5"/>
    <w:rsid w:val="00A3016E"/>
    <w:rsid w:val="00A3555E"/>
    <w:rsid w:val="00A467B5"/>
    <w:rsid w:val="00A64107"/>
    <w:rsid w:val="00A64E99"/>
    <w:rsid w:val="00A7275E"/>
    <w:rsid w:val="00A72DDF"/>
    <w:rsid w:val="00A7321E"/>
    <w:rsid w:val="00A8002B"/>
    <w:rsid w:val="00A831F7"/>
    <w:rsid w:val="00AA17EE"/>
    <w:rsid w:val="00AA1E9C"/>
    <w:rsid w:val="00AC32AA"/>
    <w:rsid w:val="00AC6BB8"/>
    <w:rsid w:val="00AF634B"/>
    <w:rsid w:val="00B17E5A"/>
    <w:rsid w:val="00B2248E"/>
    <w:rsid w:val="00B26FD7"/>
    <w:rsid w:val="00B471CC"/>
    <w:rsid w:val="00B560AF"/>
    <w:rsid w:val="00B86793"/>
    <w:rsid w:val="00BB584F"/>
    <w:rsid w:val="00BC44B9"/>
    <w:rsid w:val="00BF7CEF"/>
    <w:rsid w:val="00C479B6"/>
    <w:rsid w:val="00C5787D"/>
    <w:rsid w:val="00C60BB6"/>
    <w:rsid w:val="00C7250F"/>
    <w:rsid w:val="00C91269"/>
    <w:rsid w:val="00CC495A"/>
    <w:rsid w:val="00CF45E2"/>
    <w:rsid w:val="00D35F9C"/>
    <w:rsid w:val="00D36774"/>
    <w:rsid w:val="00D55F8E"/>
    <w:rsid w:val="00D74746"/>
    <w:rsid w:val="00D75D05"/>
    <w:rsid w:val="00D7735E"/>
    <w:rsid w:val="00DA6F0F"/>
    <w:rsid w:val="00DC10F5"/>
    <w:rsid w:val="00DF1367"/>
    <w:rsid w:val="00DF2885"/>
    <w:rsid w:val="00DF3248"/>
    <w:rsid w:val="00E42E8A"/>
    <w:rsid w:val="00E51F6C"/>
    <w:rsid w:val="00E61433"/>
    <w:rsid w:val="00E638EC"/>
    <w:rsid w:val="00E63A39"/>
    <w:rsid w:val="00E6513C"/>
    <w:rsid w:val="00E67AA9"/>
    <w:rsid w:val="00EC06C3"/>
    <w:rsid w:val="00EE4925"/>
    <w:rsid w:val="00F24BF7"/>
    <w:rsid w:val="00F35E52"/>
    <w:rsid w:val="00F457DC"/>
    <w:rsid w:val="00F637C1"/>
    <w:rsid w:val="00F676B6"/>
    <w:rsid w:val="00F70BAF"/>
    <w:rsid w:val="00F748FA"/>
    <w:rsid w:val="00FA4860"/>
    <w:rsid w:val="00FD6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598B5F"/>
  <w15:chartTrackingRefBased/>
  <w15:docId w15:val="{FE319454-40DF-444E-9D78-2DF4484D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BF3"/>
    <w:pPr>
      <w:ind w:left="720"/>
      <w:contextualSpacing/>
    </w:pPr>
  </w:style>
  <w:style w:type="paragraph" w:styleId="BalloonText">
    <w:name w:val="Balloon Text"/>
    <w:basedOn w:val="Normal"/>
    <w:link w:val="BalloonTextChar"/>
    <w:uiPriority w:val="99"/>
    <w:semiHidden/>
    <w:unhideWhenUsed/>
    <w:rsid w:val="00776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A68"/>
    <w:rPr>
      <w:rFonts w:ascii="Segoe UI" w:hAnsi="Segoe UI" w:cs="Segoe UI"/>
      <w:sz w:val="18"/>
      <w:szCs w:val="18"/>
    </w:rPr>
  </w:style>
  <w:style w:type="paragraph" w:styleId="NoSpacing">
    <w:name w:val="No Spacing"/>
    <w:link w:val="NoSpacingChar"/>
    <w:uiPriority w:val="1"/>
    <w:qFormat/>
    <w:rsid w:val="003F0F10"/>
    <w:pPr>
      <w:spacing w:after="0" w:line="240" w:lineRule="auto"/>
    </w:pPr>
    <w:rPr>
      <w:rFonts w:eastAsiaTheme="minorEastAsia"/>
    </w:rPr>
  </w:style>
  <w:style w:type="character" w:customStyle="1" w:styleId="NoSpacingChar">
    <w:name w:val="No Spacing Char"/>
    <w:basedOn w:val="DefaultParagraphFont"/>
    <w:link w:val="NoSpacing"/>
    <w:uiPriority w:val="1"/>
    <w:rsid w:val="003F0F10"/>
    <w:rPr>
      <w:rFonts w:eastAsiaTheme="minorEastAsia"/>
    </w:rPr>
  </w:style>
  <w:style w:type="paragraph" w:styleId="Header">
    <w:name w:val="header"/>
    <w:basedOn w:val="Normal"/>
    <w:link w:val="HeaderChar"/>
    <w:uiPriority w:val="99"/>
    <w:unhideWhenUsed/>
    <w:rsid w:val="00726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10F"/>
  </w:style>
  <w:style w:type="paragraph" w:styleId="Footer">
    <w:name w:val="footer"/>
    <w:basedOn w:val="Normal"/>
    <w:link w:val="FooterChar"/>
    <w:uiPriority w:val="99"/>
    <w:unhideWhenUsed/>
    <w:rsid w:val="00726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10F"/>
  </w:style>
  <w:style w:type="table" w:styleId="TableGrid">
    <w:name w:val="Table Grid"/>
    <w:basedOn w:val="TableNormal"/>
    <w:uiPriority w:val="39"/>
    <w:rsid w:val="006E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870">
      <w:bodyDiv w:val="1"/>
      <w:marLeft w:val="0"/>
      <w:marRight w:val="0"/>
      <w:marTop w:val="0"/>
      <w:marBottom w:val="0"/>
      <w:divBdr>
        <w:top w:val="none" w:sz="0" w:space="0" w:color="auto"/>
        <w:left w:val="none" w:sz="0" w:space="0" w:color="auto"/>
        <w:bottom w:val="none" w:sz="0" w:space="0" w:color="auto"/>
        <w:right w:val="none" w:sz="0" w:space="0" w:color="auto"/>
      </w:divBdr>
    </w:div>
    <w:div w:id="20477346">
      <w:bodyDiv w:val="1"/>
      <w:marLeft w:val="0"/>
      <w:marRight w:val="0"/>
      <w:marTop w:val="0"/>
      <w:marBottom w:val="0"/>
      <w:divBdr>
        <w:top w:val="none" w:sz="0" w:space="0" w:color="auto"/>
        <w:left w:val="none" w:sz="0" w:space="0" w:color="auto"/>
        <w:bottom w:val="none" w:sz="0" w:space="0" w:color="auto"/>
        <w:right w:val="none" w:sz="0" w:space="0" w:color="auto"/>
      </w:divBdr>
    </w:div>
    <w:div w:id="35353951">
      <w:bodyDiv w:val="1"/>
      <w:marLeft w:val="0"/>
      <w:marRight w:val="0"/>
      <w:marTop w:val="0"/>
      <w:marBottom w:val="0"/>
      <w:divBdr>
        <w:top w:val="none" w:sz="0" w:space="0" w:color="auto"/>
        <w:left w:val="none" w:sz="0" w:space="0" w:color="auto"/>
        <w:bottom w:val="none" w:sz="0" w:space="0" w:color="auto"/>
        <w:right w:val="none" w:sz="0" w:space="0" w:color="auto"/>
      </w:divBdr>
    </w:div>
    <w:div w:id="70665975">
      <w:bodyDiv w:val="1"/>
      <w:marLeft w:val="0"/>
      <w:marRight w:val="0"/>
      <w:marTop w:val="0"/>
      <w:marBottom w:val="0"/>
      <w:divBdr>
        <w:top w:val="none" w:sz="0" w:space="0" w:color="auto"/>
        <w:left w:val="none" w:sz="0" w:space="0" w:color="auto"/>
        <w:bottom w:val="none" w:sz="0" w:space="0" w:color="auto"/>
        <w:right w:val="none" w:sz="0" w:space="0" w:color="auto"/>
      </w:divBdr>
    </w:div>
    <w:div w:id="107705833">
      <w:bodyDiv w:val="1"/>
      <w:marLeft w:val="0"/>
      <w:marRight w:val="0"/>
      <w:marTop w:val="0"/>
      <w:marBottom w:val="0"/>
      <w:divBdr>
        <w:top w:val="none" w:sz="0" w:space="0" w:color="auto"/>
        <w:left w:val="none" w:sz="0" w:space="0" w:color="auto"/>
        <w:bottom w:val="none" w:sz="0" w:space="0" w:color="auto"/>
        <w:right w:val="none" w:sz="0" w:space="0" w:color="auto"/>
      </w:divBdr>
    </w:div>
    <w:div w:id="142896907">
      <w:bodyDiv w:val="1"/>
      <w:marLeft w:val="0"/>
      <w:marRight w:val="0"/>
      <w:marTop w:val="0"/>
      <w:marBottom w:val="0"/>
      <w:divBdr>
        <w:top w:val="none" w:sz="0" w:space="0" w:color="auto"/>
        <w:left w:val="none" w:sz="0" w:space="0" w:color="auto"/>
        <w:bottom w:val="none" w:sz="0" w:space="0" w:color="auto"/>
        <w:right w:val="none" w:sz="0" w:space="0" w:color="auto"/>
      </w:divBdr>
    </w:div>
    <w:div w:id="246697732">
      <w:bodyDiv w:val="1"/>
      <w:marLeft w:val="0"/>
      <w:marRight w:val="0"/>
      <w:marTop w:val="0"/>
      <w:marBottom w:val="0"/>
      <w:divBdr>
        <w:top w:val="none" w:sz="0" w:space="0" w:color="auto"/>
        <w:left w:val="none" w:sz="0" w:space="0" w:color="auto"/>
        <w:bottom w:val="none" w:sz="0" w:space="0" w:color="auto"/>
        <w:right w:val="none" w:sz="0" w:space="0" w:color="auto"/>
      </w:divBdr>
    </w:div>
    <w:div w:id="260188341">
      <w:bodyDiv w:val="1"/>
      <w:marLeft w:val="0"/>
      <w:marRight w:val="0"/>
      <w:marTop w:val="0"/>
      <w:marBottom w:val="0"/>
      <w:divBdr>
        <w:top w:val="none" w:sz="0" w:space="0" w:color="auto"/>
        <w:left w:val="none" w:sz="0" w:space="0" w:color="auto"/>
        <w:bottom w:val="none" w:sz="0" w:space="0" w:color="auto"/>
        <w:right w:val="none" w:sz="0" w:space="0" w:color="auto"/>
      </w:divBdr>
    </w:div>
    <w:div w:id="290399978">
      <w:bodyDiv w:val="1"/>
      <w:marLeft w:val="0"/>
      <w:marRight w:val="0"/>
      <w:marTop w:val="0"/>
      <w:marBottom w:val="0"/>
      <w:divBdr>
        <w:top w:val="none" w:sz="0" w:space="0" w:color="auto"/>
        <w:left w:val="none" w:sz="0" w:space="0" w:color="auto"/>
        <w:bottom w:val="none" w:sz="0" w:space="0" w:color="auto"/>
        <w:right w:val="none" w:sz="0" w:space="0" w:color="auto"/>
      </w:divBdr>
    </w:div>
    <w:div w:id="303854989">
      <w:bodyDiv w:val="1"/>
      <w:marLeft w:val="0"/>
      <w:marRight w:val="0"/>
      <w:marTop w:val="0"/>
      <w:marBottom w:val="0"/>
      <w:divBdr>
        <w:top w:val="none" w:sz="0" w:space="0" w:color="auto"/>
        <w:left w:val="none" w:sz="0" w:space="0" w:color="auto"/>
        <w:bottom w:val="none" w:sz="0" w:space="0" w:color="auto"/>
        <w:right w:val="none" w:sz="0" w:space="0" w:color="auto"/>
      </w:divBdr>
    </w:div>
    <w:div w:id="376441801">
      <w:bodyDiv w:val="1"/>
      <w:marLeft w:val="0"/>
      <w:marRight w:val="0"/>
      <w:marTop w:val="0"/>
      <w:marBottom w:val="0"/>
      <w:divBdr>
        <w:top w:val="none" w:sz="0" w:space="0" w:color="auto"/>
        <w:left w:val="none" w:sz="0" w:space="0" w:color="auto"/>
        <w:bottom w:val="none" w:sz="0" w:space="0" w:color="auto"/>
        <w:right w:val="none" w:sz="0" w:space="0" w:color="auto"/>
      </w:divBdr>
    </w:div>
    <w:div w:id="382603838">
      <w:bodyDiv w:val="1"/>
      <w:marLeft w:val="0"/>
      <w:marRight w:val="0"/>
      <w:marTop w:val="0"/>
      <w:marBottom w:val="0"/>
      <w:divBdr>
        <w:top w:val="none" w:sz="0" w:space="0" w:color="auto"/>
        <w:left w:val="none" w:sz="0" w:space="0" w:color="auto"/>
        <w:bottom w:val="none" w:sz="0" w:space="0" w:color="auto"/>
        <w:right w:val="none" w:sz="0" w:space="0" w:color="auto"/>
      </w:divBdr>
    </w:div>
    <w:div w:id="410196313">
      <w:bodyDiv w:val="1"/>
      <w:marLeft w:val="0"/>
      <w:marRight w:val="0"/>
      <w:marTop w:val="0"/>
      <w:marBottom w:val="0"/>
      <w:divBdr>
        <w:top w:val="none" w:sz="0" w:space="0" w:color="auto"/>
        <w:left w:val="none" w:sz="0" w:space="0" w:color="auto"/>
        <w:bottom w:val="none" w:sz="0" w:space="0" w:color="auto"/>
        <w:right w:val="none" w:sz="0" w:space="0" w:color="auto"/>
      </w:divBdr>
    </w:div>
    <w:div w:id="416630462">
      <w:bodyDiv w:val="1"/>
      <w:marLeft w:val="0"/>
      <w:marRight w:val="0"/>
      <w:marTop w:val="0"/>
      <w:marBottom w:val="0"/>
      <w:divBdr>
        <w:top w:val="none" w:sz="0" w:space="0" w:color="auto"/>
        <w:left w:val="none" w:sz="0" w:space="0" w:color="auto"/>
        <w:bottom w:val="none" w:sz="0" w:space="0" w:color="auto"/>
        <w:right w:val="none" w:sz="0" w:space="0" w:color="auto"/>
      </w:divBdr>
    </w:div>
    <w:div w:id="464205663">
      <w:bodyDiv w:val="1"/>
      <w:marLeft w:val="0"/>
      <w:marRight w:val="0"/>
      <w:marTop w:val="0"/>
      <w:marBottom w:val="0"/>
      <w:divBdr>
        <w:top w:val="none" w:sz="0" w:space="0" w:color="auto"/>
        <w:left w:val="none" w:sz="0" w:space="0" w:color="auto"/>
        <w:bottom w:val="none" w:sz="0" w:space="0" w:color="auto"/>
        <w:right w:val="none" w:sz="0" w:space="0" w:color="auto"/>
      </w:divBdr>
    </w:div>
    <w:div w:id="540363537">
      <w:bodyDiv w:val="1"/>
      <w:marLeft w:val="0"/>
      <w:marRight w:val="0"/>
      <w:marTop w:val="0"/>
      <w:marBottom w:val="0"/>
      <w:divBdr>
        <w:top w:val="none" w:sz="0" w:space="0" w:color="auto"/>
        <w:left w:val="none" w:sz="0" w:space="0" w:color="auto"/>
        <w:bottom w:val="none" w:sz="0" w:space="0" w:color="auto"/>
        <w:right w:val="none" w:sz="0" w:space="0" w:color="auto"/>
      </w:divBdr>
    </w:div>
    <w:div w:id="544096717">
      <w:bodyDiv w:val="1"/>
      <w:marLeft w:val="0"/>
      <w:marRight w:val="0"/>
      <w:marTop w:val="0"/>
      <w:marBottom w:val="0"/>
      <w:divBdr>
        <w:top w:val="none" w:sz="0" w:space="0" w:color="auto"/>
        <w:left w:val="none" w:sz="0" w:space="0" w:color="auto"/>
        <w:bottom w:val="none" w:sz="0" w:space="0" w:color="auto"/>
        <w:right w:val="none" w:sz="0" w:space="0" w:color="auto"/>
      </w:divBdr>
    </w:div>
    <w:div w:id="564755074">
      <w:bodyDiv w:val="1"/>
      <w:marLeft w:val="0"/>
      <w:marRight w:val="0"/>
      <w:marTop w:val="0"/>
      <w:marBottom w:val="0"/>
      <w:divBdr>
        <w:top w:val="none" w:sz="0" w:space="0" w:color="auto"/>
        <w:left w:val="none" w:sz="0" w:space="0" w:color="auto"/>
        <w:bottom w:val="none" w:sz="0" w:space="0" w:color="auto"/>
        <w:right w:val="none" w:sz="0" w:space="0" w:color="auto"/>
      </w:divBdr>
    </w:div>
    <w:div w:id="675495900">
      <w:bodyDiv w:val="1"/>
      <w:marLeft w:val="0"/>
      <w:marRight w:val="0"/>
      <w:marTop w:val="0"/>
      <w:marBottom w:val="0"/>
      <w:divBdr>
        <w:top w:val="none" w:sz="0" w:space="0" w:color="auto"/>
        <w:left w:val="none" w:sz="0" w:space="0" w:color="auto"/>
        <w:bottom w:val="none" w:sz="0" w:space="0" w:color="auto"/>
        <w:right w:val="none" w:sz="0" w:space="0" w:color="auto"/>
      </w:divBdr>
    </w:div>
    <w:div w:id="700663197">
      <w:bodyDiv w:val="1"/>
      <w:marLeft w:val="0"/>
      <w:marRight w:val="0"/>
      <w:marTop w:val="0"/>
      <w:marBottom w:val="0"/>
      <w:divBdr>
        <w:top w:val="none" w:sz="0" w:space="0" w:color="auto"/>
        <w:left w:val="none" w:sz="0" w:space="0" w:color="auto"/>
        <w:bottom w:val="none" w:sz="0" w:space="0" w:color="auto"/>
        <w:right w:val="none" w:sz="0" w:space="0" w:color="auto"/>
      </w:divBdr>
    </w:div>
    <w:div w:id="704601739">
      <w:bodyDiv w:val="1"/>
      <w:marLeft w:val="0"/>
      <w:marRight w:val="0"/>
      <w:marTop w:val="0"/>
      <w:marBottom w:val="0"/>
      <w:divBdr>
        <w:top w:val="none" w:sz="0" w:space="0" w:color="auto"/>
        <w:left w:val="none" w:sz="0" w:space="0" w:color="auto"/>
        <w:bottom w:val="none" w:sz="0" w:space="0" w:color="auto"/>
        <w:right w:val="none" w:sz="0" w:space="0" w:color="auto"/>
      </w:divBdr>
    </w:div>
    <w:div w:id="708605493">
      <w:bodyDiv w:val="1"/>
      <w:marLeft w:val="0"/>
      <w:marRight w:val="0"/>
      <w:marTop w:val="0"/>
      <w:marBottom w:val="0"/>
      <w:divBdr>
        <w:top w:val="none" w:sz="0" w:space="0" w:color="auto"/>
        <w:left w:val="none" w:sz="0" w:space="0" w:color="auto"/>
        <w:bottom w:val="none" w:sz="0" w:space="0" w:color="auto"/>
        <w:right w:val="none" w:sz="0" w:space="0" w:color="auto"/>
      </w:divBdr>
    </w:div>
    <w:div w:id="766850904">
      <w:bodyDiv w:val="1"/>
      <w:marLeft w:val="0"/>
      <w:marRight w:val="0"/>
      <w:marTop w:val="0"/>
      <w:marBottom w:val="0"/>
      <w:divBdr>
        <w:top w:val="none" w:sz="0" w:space="0" w:color="auto"/>
        <w:left w:val="none" w:sz="0" w:space="0" w:color="auto"/>
        <w:bottom w:val="none" w:sz="0" w:space="0" w:color="auto"/>
        <w:right w:val="none" w:sz="0" w:space="0" w:color="auto"/>
      </w:divBdr>
    </w:div>
    <w:div w:id="824661982">
      <w:bodyDiv w:val="1"/>
      <w:marLeft w:val="0"/>
      <w:marRight w:val="0"/>
      <w:marTop w:val="0"/>
      <w:marBottom w:val="0"/>
      <w:divBdr>
        <w:top w:val="none" w:sz="0" w:space="0" w:color="auto"/>
        <w:left w:val="none" w:sz="0" w:space="0" w:color="auto"/>
        <w:bottom w:val="none" w:sz="0" w:space="0" w:color="auto"/>
        <w:right w:val="none" w:sz="0" w:space="0" w:color="auto"/>
      </w:divBdr>
    </w:div>
    <w:div w:id="840658856">
      <w:bodyDiv w:val="1"/>
      <w:marLeft w:val="0"/>
      <w:marRight w:val="0"/>
      <w:marTop w:val="0"/>
      <w:marBottom w:val="0"/>
      <w:divBdr>
        <w:top w:val="none" w:sz="0" w:space="0" w:color="auto"/>
        <w:left w:val="none" w:sz="0" w:space="0" w:color="auto"/>
        <w:bottom w:val="none" w:sz="0" w:space="0" w:color="auto"/>
        <w:right w:val="none" w:sz="0" w:space="0" w:color="auto"/>
      </w:divBdr>
    </w:div>
    <w:div w:id="890271598">
      <w:bodyDiv w:val="1"/>
      <w:marLeft w:val="0"/>
      <w:marRight w:val="0"/>
      <w:marTop w:val="0"/>
      <w:marBottom w:val="0"/>
      <w:divBdr>
        <w:top w:val="none" w:sz="0" w:space="0" w:color="auto"/>
        <w:left w:val="none" w:sz="0" w:space="0" w:color="auto"/>
        <w:bottom w:val="none" w:sz="0" w:space="0" w:color="auto"/>
        <w:right w:val="none" w:sz="0" w:space="0" w:color="auto"/>
      </w:divBdr>
    </w:div>
    <w:div w:id="943533731">
      <w:bodyDiv w:val="1"/>
      <w:marLeft w:val="0"/>
      <w:marRight w:val="0"/>
      <w:marTop w:val="0"/>
      <w:marBottom w:val="0"/>
      <w:divBdr>
        <w:top w:val="none" w:sz="0" w:space="0" w:color="auto"/>
        <w:left w:val="none" w:sz="0" w:space="0" w:color="auto"/>
        <w:bottom w:val="none" w:sz="0" w:space="0" w:color="auto"/>
        <w:right w:val="none" w:sz="0" w:space="0" w:color="auto"/>
      </w:divBdr>
    </w:div>
    <w:div w:id="949825405">
      <w:bodyDiv w:val="1"/>
      <w:marLeft w:val="0"/>
      <w:marRight w:val="0"/>
      <w:marTop w:val="0"/>
      <w:marBottom w:val="0"/>
      <w:divBdr>
        <w:top w:val="none" w:sz="0" w:space="0" w:color="auto"/>
        <w:left w:val="none" w:sz="0" w:space="0" w:color="auto"/>
        <w:bottom w:val="none" w:sz="0" w:space="0" w:color="auto"/>
        <w:right w:val="none" w:sz="0" w:space="0" w:color="auto"/>
      </w:divBdr>
    </w:div>
    <w:div w:id="997803680">
      <w:bodyDiv w:val="1"/>
      <w:marLeft w:val="0"/>
      <w:marRight w:val="0"/>
      <w:marTop w:val="0"/>
      <w:marBottom w:val="0"/>
      <w:divBdr>
        <w:top w:val="none" w:sz="0" w:space="0" w:color="auto"/>
        <w:left w:val="none" w:sz="0" w:space="0" w:color="auto"/>
        <w:bottom w:val="none" w:sz="0" w:space="0" w:color="auto"/>
        <w:right w:val="none" w:sz="0" w:space="0" w:color="auto"/>
      </w:divBdr>
    </w:div>
    <w:div w:id="1047487817">
      <w:bodyDiv w:val="1"/>
      <w:marLeft w:val="0"/>
      <w:marRight w:val="0"/>
      <w:marTop w:val="0"/>
      <w:marBottom w:val="0"/>
      <w:divBdr>
        <w:top w:val="none" w:sz="0" w:space="0" w:color="auto"/>
        <w:left w:val="none" w:sz="0" w:space="0" w:color="auto"/>
        <w:bottom w:val="none" w:sz="0" w:space="0" w:color="auto"/>
        <w:right w:val="none" w:sz="0" w:space="0" w:color="auto"/>
      </w:divBdr>
    </w:div>
    <w:div w:id="1057778837">
      <w:bodyDiv w:val="1"/>
      <w:marLeft w:val="0"/>
      <w:marRight w:val="0"/>
      <w:marTop w:val="0"/>
      <w:marBottom w:val="0"/>
      <w:divBdr>
        <w:top w:val="none" w:sz="0" w:space="0" w:color="auto"/>
        <w:left w:val="none" w:sz="0" w:space="0" w:color="auto"/>
        <w:bottom w:val="none" w:sz="0" w:space="0" w:color="auto"/>
        <w:right w:val="none" w:sz="0" w:space="0" w:color="auto"/>
      </w:divBdr>
    </w:div>
    <w:div w:id="1118522155">
      <w:bodyDiv w:val="1"/>
      <w:marLeft w:val="0"/>
      <w:marRight w:val="0"/>
      <w:marTop w:val="0"/>
      <w:marBottom w:val="0"/>
      <w:divBdr>
        <w:top w:val="none" w:sz="0" w:space="0" w:color="auto"/>
        <w:left w:val="none" w:sz="0" w:space="0" w:color="auto"/>
        <w:bottom w:val="none" w:sz="0" w:space="0" w:color="auto"/>
        <w:right w:val="none" w:sz="0" w:space="0" w:color="auto"/>
      </w:divBdr>
    </w:div>
    <w:div w:id="1139492183">
      <w:bodyDiv w:val="1"/>
      <w:marLeft w:val="0"/>
      <w:marRight w:val="0"/>
      <w:marTop w:val="0"/>
      <w:marBottom w:val="0"/>
      <w:divBdr>
        <w:top w:val="none" w:sz="0" w:space="0" w:color="auto"/>
        <w:left w:val="none" w:sz="0" w:space="0" w:color="auto"/>
        <w:bottom w:val="none" w:sz="0" w:space="0" w:color="auto"/>
        <w:right w:val="none" w:sz="0" w:space="0" w:color="auto"/>
      </w:divBdr>
    </w:div>
    <w:div w:id="1215388987">
      <w:bodyDiv w:val="1"/>
      <w:marLeft w:val="0"/>
      <w:marRight w:val="0"/>
      <w:marTop w:val="0"/>
      <w:marBottom w:val="0"/>
      <w:divBdr>
        <w:top w:val="none" w:sz="0" w:space="0" w:color="auto"/>
        <w:left w:val="none" w:sz="0" w:space="0" w:color="auto"/>
        <w:bottom w:val="none" w:sz="0" w:space="0" w:color="auto"/>
        <w:right w:val="none" w:sz="0" w:space="0" w:color="auto"/>
      </w:divBdr>
    </w:div>
    <w:div w:id="1225681122">
      <w:bodyDiv w:val="1"/>
      <w:marLeft w:val="0"/>
      <w:marRight w:val="0"/>
      <w:marTop w:val="0"/>
      <w:marBottom w:val="0"/>
      <w:divBdr>
        <w:top w:val="none" w:sz="0" w:space="0" w:color="auto"/>
        <w:left w:val="none" w:sz="0" w:space="0" w:color="auto"/>
        <w:bottom w:val="none" w:sz="0" w:space="0" w:color="auto"/>
        <w:right w:val="none" w:sz="0" w:space="0" w:color="auto"/>
      </w:divBdr>
    </w:div>
    <w:div w:id="1334651172">
      <w:bodyDiv w:val="1"/>
      <w:marLeft w:val="0"/>
      <w:marRight w:val="0"/>
      <w:marTop w:val="0"/>
      <w:marBottom w:val="0"/>
      <w:divBdr>
        <w:top w:val="none" w:sz="0" w:space="0" w:color="auto"/>
        <w:left w:val="none" w:sz="0" w:space="0" w:color="auto"/>
        <w:bottom w:val="none" w:sz="0" w:space="0" w:color="auto"/>
        <w:right w:val="none" w:sz="0" w:space="0" w:color="auto"/>
      </w:divBdr>
    </w:div>
    <w:div w:id="1340961117">
      <w:bodyDiv w:val="1"/>
      <w:marLeft w:val="0"/>
      <w:marRight w:val="0"/>
      <w:marTop w:val="0"/>
      <w:marBottom w:val="0"/>
      <w:divBdr>
        <w:top w:val="none" w:sz="0" w:space="0" w:color="auto"/>
        <w:left w:val="none" w:sz="0" w:space="0" w:color="auto"/>
        <w:bottom w:val="none" w:sz="0" w:space="0" w:color="auto"/>
        <w:right w:val="none" w:sz="0" w:space="0" w:color="auto"/>
      </w:divBdr>
    </w:div>
    <w:div w:id="1345279146">
      <w:bodyDiv w:val="1"/>
      <w:marLeft w:val="0"/>
      <w:marRight w:val="0"/>
      <w:marTop w:val="0"/>
      <w:marBottom w:val="0"/>
      <w:divBdr>
        <w:top w:val="none" w:sz="0" w:space="0" w:color="auto"/>
        <w:left w:val="none" w:sz="0" w:space="0" w:color="auto"/>
        <w:bottom w:val="none" w:sz="0" w:space="0" w:color="auto"/>
        <w:right w:val="none" w:sz="0" w:space="0" w:color="auto"/>
      </w:divBdr>
    </w:div>
    <w:div w:id="1433435980">
      <w:bodyDiv w:val="1"/>
      <w:marLeft w:val="0"/>
      <w:marRight w:val="0"/>
      <w:marTop w:val="0"/>
      <w:marBottom w:val="0"/>
      <w:divBdr>
        <w:top w:val="none" w:sz="0" w:space="0" w:color="auto"/>
        <w:left w:val="none" w:sz="0" w:space="0" w:color="auto"/>
        <w:bottom w:val="none" w:sz="0" w:space="0" w:color="auto"/>
        <w:right w:val="none" w:sz="0" w:space="0" w:color="auto"/>
      </w:divBdr>
    </w:div>
    <w:div w:id="1486243420">
      <w:bodyDiv w:val="1"/>
      <w:marLeft w:val="0"/>
      <w:marRight w:val="0"/>
      <w:marTop w:val="0"/>
      <w:marBottom w:val="0"/>
      <w:divBdr>
        <w:top w:val="none" w:sz="0" w:space="0" w:color="auto"/>
        <w:left w:val="none" w:sz="0" w:space="0" w:color="auto"/>
        <w:bottom w:val="none" w:sz="0" w:space="0" w:color="auto"/>
        <w:right w:val="none" w:sz="0" w:space="0" w:color="auto"/>
      </w:divBdr>
    </w:div>
    <w:div w:id="1499077210">
      <w:bodyDiv w:val="1"/>
      <w:marLeft w:val="0"/>
      <w:marRight w:val="0"/>
      <w:marTop w:val="0"/>
      <w:marBottom w:val="0"/>
      <w:divBdr>
        <w:top w:val="none" w:sz="0" w:space="0" w:color="auto"/>
        <w:left w:val="none" w:sz="0" w:space="0" w:color="auto"/>
        <w:bottom w:val="none" w:sz="0" w:space="0" w:color="auto"/>
        <w:right w:val="none" w:sz="0" w:space="0" w:color="auto"/>
      </w:divBdr>
    </w:div>
    <w:div w:id="1537430405">
      <w:bodyDiv w:val="1"/>
      <w:marLeft w:val="0"/>
      <w:marRight w:val="0"/>
      <w:marTop w:val="0"/>
      <w:marBottom w:val="0"/>
      <w:divBdr>
        <w:top w:val="none" w:sz="0" w:space="0" w:color="auto"/>
        <w:left w:val="none" w:sz="0" w:space="0" w:color="auto"/>
        <w:bottom w:val="none" w:sz="0" w:space="0" w:color="auto"/>
        <w:right w:val="none" w:sz="0" w:space="0" w:color="auto"/>
      </w:divBdr>
    </w:div>
    <w:div w:id="1600596825">
      <w:bodyDiv w:val="1"/>
      <w:marLeft w:val="0"/>
      <w:marRight w:val="0"/>
      <w:marTop w:val="0"/>
      <w:marBottom w:val="0"/>
      <w:divBdr>
        <w:top w:val="none" w:sz="0" w:space="0" w:color="auto"/>
        <w:left w:val="none" w:sz="0" w:space="0" w:color="auto"/>
        <w:bottom w:val="none" w:sz="0" w:space="0" w:color="auto"/>
        <w:right w:val="none" w:sz="0" w:space="0" w:color="auto"/>
      </w:divBdr>
    </w:div>
    <w:div w:id="1639266047">
      <w:bodyDiv w:val="1"/>
      <w:marLeft w:val="0"/>
      <w:marRight w:val="0"/>
      <w:marTop w:val="0"/>
      <w:marBottom w:val="0"/>
      <w:divBdr>
        <w:top w:val="none" w:sz="0" w:space="0" w:color="auto"/>
        <w:left w:val="none" w:sz="0" w:space="0" w:color="auto"/>
        <w:bottom w:val="none" w:sz="0" w:space="0" w:color="auto"/>
        <w:right w:val="none" w:sz="0" w:space="0" w:color="auto"/>
      </w:divBdr>
    </w:div>
    <w:div w:id="1692611129">
      <w:bodyDiv w:val="1"/>
      <w:marLeft w:val="0"/>
      <w:marRight w:val="0"/>
      <w:marTop w:val="0"/>
      <w:marBottom w:val="0"/>
      <w:divBdr>
        <w:top w:val="none" w:sz="0" w:space="0" w:color="auto"/>
        <w:left w:val="none" w:sz="0" w:space="0" w:color="auto"/>
        <w:bottom w:val="none" w:sz="0" w:space="0" w:color="auto"/>
        <w:right w:val="none" w:sz="0" w:space="0" w:color="auto"/>
      </w:divBdr>
    </w:div>
    <w:div w:id="1727217973">
      <w:bodyDiv w:val="1"/>
      <w:marLeft w:val="0"/>
      <w:marRight w:val="0"/>
      <w:marTop w:val="0"/>
      <w:marBottom w:val="0"/>
      <w:divBdr>
        <w:top w:val="none" w:sz="0" w:space="0" w:color="auto"/>
        <w:left w:val="none" w:sz="0" w:space="0" w:color="auto"/>
        <w:bottom w:val="none" w:sz="0" w:space="0" w:color="auto"/>
        <w:right w:val="none" w:sz="0" w:space="0" w:color="auto"/>
      </w:divBdr>
    </w:div>
    <w:div w:id="1733845281">
      <w:bodyDiv w:val="1"/>
      <w:marLeft w:val="0"/>
      <w:marRight w:val="0"/>
      <w:marTop w:val="0"/>
      <w:marBottom w:val="0"/>
      <w:divBdr>
        <w:top w:val="none" w:sz="0" w:space="0" w:color="auto"/>
        <w:left w:val="none" w:sz="0" w:space="0" w:color="auto"/>
        <w:bottom w:val="none" w:sz="0" w:space="0" w:color="auto"/>
        <w:right w:val="none" w:sz="0" w:space="0" w:color="auto"/>
      </w:divBdr>
    </w:div>
    <w:div w:id="1746344228">
      <w:bodyDiv w:val="1"/>
      <w:marLeft w:val="0"/>
      <w:marRight w:val="0"/>
      <w:marTop w:val="0"/>
      <w:marBottom w:val="0"/>
      <w:divBdr>
        <w:top w:val="none" w:sz="0" w:space="0" w:color="auto"/>
        <w:left w:val="none" w:sz="0" w:space="0" w:color="auto"/>
        <w:bottom w:val="none" w:sz="0" w:space="0" w:color="auto"/>
        <w:right w:val="none" w:sz="0" w:space="0" w:color="auto"/>
      </w:divBdr>
    </w:div>
    <w:div w:id="1814369959">
      <w:bodyDiv w:val="1"/>
      <w:marLeft w:val="0"/>
      <w:marRight w:val="0"/>
      <w:marTop w:val="0"/>
      <w:marBottom w:val="0"/>
      <w:divBdr>
        <w:top w:val="none" w:sz="0" w:space="0" w:color="auto"/>
        <w:left w:val="none" w:sz="0" w:space="0" w:color="auto"/>
        <w:bottom w:val="none" w:sz="0" w:space="0" w:color="auto"/>
        <w:right w:val="none" w:sz="0" w:space="0" w:color="auto"/>
      </w:divBdr>
    </w:div>
    <w:div w:id="1849130974">
      <w:bodyDiv w:val="1"/>
      <w:marLeft w:val="0"/>
      <w:marRight w:val="0"/>
      <w:marTop w:val="0"/>
      <w:marBottom w:val="0"/>
      <w:divBdr>
        <w:top w:val="none" w:sz="0" w:space="0" w:color="auto"/>
        <w:left w:val="none" w:sz="0" w:space="0" w:color="auto"/>
        <w:bottom w:val="none" w:sz="0" w:space="0" w:color="auto"/>
        <w:right w:val="none" w:sz="0" w:space="0" w:color="auto"/>
      </w:divBdr>
    </w:div>
    <w:div w:id="1852404786">
      <w:bodyDiv w:val="1"/>
      <w:marLeft w:val="0"/>
      <w:marRight w:val="0"/>
      <w:marTop w:val="0"/>
      <w:marBottom w:val="0"/>
      <w:divBdr>
        <w:top w:val="none" w:sz="0" w:space="0" w:color="auto"/>
        <w:left w:val="none" w:sz="0" w:space="0" w:color="auto"/>
        <w:bottom w:val="none" w:sz="0" w:space="0" w:color="auto"/>
        <w:right w:val="none" w:sz="0" w:space="0" w:color="auto"/>
      </w:divBdr>
    </w:div>
    <w:div w:id="1865552965">
      <w:bodyDiv w:val="1"/>
      <w:marLeft w:val="0"/>
      <w:marRight w:val="0"/>
      <w:marTop w:val="0"/>
      <w:marBottom w:val="0"/>
      <w:divBdr>
        <w:top w:val="none" w:sz="0" w:space="0" w:color="auto"/>
        <w:left w:val="none" w:sz="0" w:space="0" w:color="auto"/>
        <w:bottom w:val="none" w:sz="0" w:space="0" w:color="auto"/>
        <w:right w:val="none" w:sz="0" w:space="0" w:color="auto"/>
      </w:divBdr>
    </w:div>
    <w:div w:id="1903366592">
      <w:bodyDiv w:val="1"/>
      <w:marLeft w:val="0"/>
      <w:marRight w:val="0"/>
      <w:marTop w:val="0"/>
      <w:marBottom w:val="0"/>
      <w:divBdr>
        <w:top w:val="none" w:sz="0" w:space="0" w:color="auto"/>
        <w:left w:val="none" w:sz="0" w:space="0" w:color="auto"/>
        <w:bottom w:val="none" w:sz="0" w:space="0" w:color="auto"/>
        <w:right w:val="none" w:sz="0" w:space="0" w:color="auto"/>
      </w:divBdr>
    </w:div>
    <w:div w:id="1918973140">
      <w:bodyDiv w:val="1"/>
      <w:marLeft w:val="0"/>
      <w:marRight w:val="0"/>
      <w:marTop w:val="0"/>
      <w:marBottom w:val="0"/>
      <w:divBdr>
        <w:top w:val="none" w:sz="0" w:space="0" w:color="auto"/>
        <w:left w:val="none" w:sz="0" w:space="0" w:color="auto"/>
        <w:bottom w:val="none" w:sz="0" w:space="0" w:color="auto"/>
        <w:right w:val="none" w:sz="0" w:space="0" w:color="auto"/>
      </w:divBdr>
    </w:div>
    <w:div w:id="1994293064">
      <w:bodyDiv w:val="1"/>
      <w:marLeft w:val="0"/>
      <w:marRight w:val="0"/>
      <w:marTop w:val="0"/>
      <w:marBottom w:val="0"/>
      <w:divBdr>
        <w:top w:val="none" w:sz="0" w:space="0" w:color="auto"/>
        <w:left w:val="none" w:sz="0" w:space="0" w:color="auto"/>
        <w:bottom w:val="none" w:sz="0" w:space="0" w:color="auto"/>
        <w:right w:val="none" w:sz="0" w:space="0" w:color="auto"/>
      </w:divBdr>
    </w:div>
    <w:div w:id="2010936493">
      <w:bodyDiv w:val="1"/>
      <w:marLeft w:val="0"/>
      <w:marRight w:val="0"/>
      <w:marTop w:val="0"/>
      <w:marBottom w:val="0"/>
      <w:divBdr>
        <w:top w:val="none" w:sz="0" w:space="0" w:color="auto"/>
        <w:left w:val="none" w:sz="0" w:space="0" w:color="auto"/>
        <w:bottom w:val="none" w:sz="0" w:space="0" w:color="auto"/>
        <w:right w:val="none" w:sz="0" w:space="0" w:color="auto"/>
      </w:divBdr>
    </w:div>
    <w:div w:id="2024016978">
      <w:bodyDiv w:val="1"/>
      <w:marLeft w:val="0"/>
      <w:marRight w:val="0"/>
      <w:marTop w:val="0"/>
      <w:marBottom w:val="0"/>
      <w:divBdr>
        <w:top w:val="none" w:sz="0" w:space="0" w:color="auto"/>
        <w:left w:val="none" w:sz="0" w:space="0" w:color="auto"/>
        <w:bottom w:val="none" w:sz="0" w:space="0" w:color="auto"/>
        <w:right w:val="none" w:sz="0" w:space="0" w:color="auto"/>
      </w:divBdr>
    </w:div>
    <w:div w:id="2081293977">
      <w:bodyDiv w:val="1"/>
      <w:marLeft w:val="0"/>
      <w:marRight w:val="0"/>
      <w:marTop w:val="0"/>
      <w:marBottom w:val="0"/>
      <w:divBdr>
        <w:top w:val="none" w:sz="0" w:space="0" w:color="auto"/>
        <w:left w:val="none" w:sz="0" w:space="0" w:color="auto"/>
        <w:bottom w:val="none" w:sz="0" w:space="0" w:color="auto"/>
        <w:right w:val="none" w:sz="0" w:space="0" w:color="auto"/>
      </w:divBdr>
    </w:div>
    <w:div w:id="2091853306">
      <w:bodyDiv w:val="1"/>
      <w:marLeft w:val="0"/>
      <w:marRight w:val="0"/>
      <w:marTop w:val="0"/>
      <w:marBottom w:val="0"/>
      <w:divBdr>
        <w:top w:val="none" w:sz="0" w:space="0" w:color="auto"/>
        <w:left w:val="none" w:sz="0" w:space="0" w:color="auto"/>
        <w:bottom w:val="none" w:sz="0" w:space="0" w:color="auto"/>
        <w:right w:val="none" w:sz="0" w:space="0" w:color="auto"/>
      </w:divBdr>
    </w:div>
    <w:div w:id="2097824130">
      <w:bodyDiv w:val="1"/>
      <w:marLeft w:val="0"/>
      <w:marRight w:val="0"/>
      <w:marTop w:val="0"/>
      <w:marBottom w:val="0"/>
      <w:divBdr>
        <w:top w:val="none" w:sz="0" w:space="0" w:color="auto"/>
        <w:left w:val="none" w:sz="0" w:space="0" w:color="auto"/>
        <w:bottom w:val="none" w:sz="0" w:space="0" w:color="auto"/>
        <w:right w:val="none" w:sz="0" w:space="0" w:color="auto"/>
      </w:divBdr>
    </w:div>
    <w:div w:id="2105756495">
      <w:bodyDiv w:val="1"/>
      <w:marLeft w:val="0"/>
      <w:marRight w:val="0"/>
      <w:marTop w:val="0"/>
      <w:marBottom w:val="0"/>
      <w:divBdr>
        <w:top w:val="none" w:sz="0" w:space="0" w:color="auto"/>
        <w:left w:val="none" w:sz="0" w:space="0" w:color="auto"/>
        <w:bottom w:val="none" w:sz="0" w:space="0" w:color="auto"/>
        <w:right w:val="none" w:sz="0" w:space="0" w:color="auto"/>
      </w:divBdr>
    </w:div>
    <w:div w:id="214592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E27BDE-98AF-456D-9820-288DC51EC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TotalTime>
  <Pages>16</Pages>
  <Words>5509</Words>
  <Characters>31403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Dakota County Technical College</Company>
  <LinksUpToDate>false</LinksUpToDate>
  <CharactersWithSpaces>36839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 Kronebusch</dc:creator>
  <cp:keywords/>
  <dc:description/>
  <cp:lastModifiedBy>Aria Nelson</cp:lastModifiedBy>
  <cp:revision>68</cp:revision>
  <cp:lastPrinted>2018-05-03T13:52:00Z</cp:lastPrinted>
  <dcterms:created xsi:type="dcterms:W3CDTF">2018-03-22T21:18:00Z</dcterms:created>
  <dcterms:modified xsi:type="dcterms:W3CDTF">2018-06-05T20:11:00Z</dcterms:modified>
</cp:coreProperties>
</file>